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34E90C" w14:textId="0CCB2E79" w:rsidR="009457D0" w:rsidRPr="008B79AB" w:rsidRDefault="009457D0" w:rsidP="00B41352">
      <w:pPr>
        <w:pStyle w:val="Header"/>
        <w:tabs>
          <w:tab w:val="left" w:pos="8190"/>
        </w:tabs>
        <w:rPr>
          <w:rFonts w:cs="Arial"/>
          <w:color w:val="FF0000"/>
          <w:sz w:val="24"/>
          <w:szCs w:val="24"/>
          <w:lang w:val="de-DE"/>
        </w:rPr>
      </w:pPr>
      <w:bookmarkStart w:id="0" w:name="_Hlk498612625"/>
      <w:r w:rsidRPr="00007693">
        <w:rPr>
          <w:rFonts w:cs="Arial"/>
          <w:sz w:val="24"/>
          <w:szCs w:val="24"/>
          <w:lang w:val="de-DE"/>
        </w:rPr>
        <w:t xml:space="preserve">3GPP TSG-RAN </w:t>
      </w:r>
      <w:r w:rsidRPr="00007693">
        <w:rPr>
          <w:rFonts w:cs="Arial"/>
          <w:sz w:val="24"/>
          <w:szCs w:val="24"/>
        </w:rPr>
        <w:t>WG4 Meeting</w:t>
      </w:r>
      <w:r w:rsidR="00A4085F">
        <w:rPr>
          <w:rFonts w:cs="Arial"/>
          <w:sz w:val="24"/>
          <w:szCs w:val="24"/>
        </w:rPr>
        <w:t xml:space="preserve"> </w:t>
      </w:r>
      <w:r w:rsidRPr="00007693">
        <w:rPr>
          <w:rFonts w:cs="Arial"/>
          <w:sz w:val="24"/>
          <w:szCs w:val="24"/>
        </w:rPr>
        <w:t>#9</w:t>
      </w:r>
      <w:r w:rsidR="00FF09B1">
        <w:rPr>
          <w:rFonts w:cs="Arial"/>
          <w:sz w:val="24"/>
          <w:szCs w:val="24"/>
        </w:rPr>
        <w:t>8</w:t>
      </w:r>
      <w:r w:rsidR="00FA4116" w:rsidRPr="00007693">
        <w:rPr>
          <w:rFonts w:cs="Arial"/>
          <w:sz w:val="24"/>
          <w:szCs w:val="24"/>
        </w:rPr>
        <w:t>-</w:t>
      </w:r>
      <w:r w:rsidR="00E3710E">
        <w:rPr>
          <w:rFonts w:cs="Arial"/>
          <w:sz w:val="24"/>
          <w:szCs w:val="24"/>
        </w:rPr>
        <w:t>bis-</w:t>
      </w:r>
      <w:r w:rsidR="00A214CA" w:rsidRPr="00007693">
        <w:rPr>
          <w:rFonts w:cs="Arial"/>
          <w:sz w:val="24"/>
          <w:szCs w:val="24"/>
        </w:rPr>
        <w:t>e</w:t>
      </w:r>
      <w:r w:rsidR="00E3710E">
        <w:rPr>
          <w:rFonts w:cs="Arial"/>
          <w:sz w:val="24"/>
          <w:szCs w:val="24"/>
          <w:lang w:val="de-DE"/>
        </w:rPr>
        <w:tab/>
      </w:r>
      <w:r w:rsidR="00B634E3" w:rsidRPr="00B634E3">
        <w:rPr>
          <w:rFonts w:cs="Arial"/>
          <w:sz w:val="24"/>
          <w:szCs w:val="24"/>
          <w:lang w:val="de-DE"/>
        </w:rPr>
        <w:t>R4-2106470</w:t>
      </w:r>
    </w:p>
    <w:p w14:paraId="66DD69FE" w14:textId="023577A0" w:rsidR="00114431" w:rsidRPr="00007693" w:rsidRDefault="007B1E92" w:rsidP="009457D0">
      <w:pPr>
        <w:pStyle w:val="Header"/>
        <w:rPr>
          <w:rFonts w:cs="Arial"/>
          <w:sz w:val="24"/>
          <w:szCs w:val="24"/>
          <w:lang w:val="de-DE"/>
        </w:rPr>
      </w:pPr>
      <w:r w:rsidRPr="00007693">
        <w:rPr>
          <w:rFonts w:cs="Arial"/>
          <w:sz w:val="24"/>
          <w:szCs w:val="24"/>
          <w:lang w:val="de-DE"/>
        </w:rPr>
        <w:t xml:space="preserve">Online, </w:t>
      </w:r>
      <w:r w:rsidR="00E3710E">
        <w:rPr>
          <w:rFonts w:cs="Arial"/>
          <w:sz w:val="24"/>
          <w:szCs w:val="24"/>
          <w:lang w:val="de-DE"/>
        </w:rPr>
        <w:t>Apr 12-20</w:t>
      </w:r>
      <w:r w:rsidR="009457D0" w:rsidRPr="00007693">
        <w:rPr>
          <w:rFonts w:cs="Arial"/>
          <w:sz w:val="24"/>
          <w:szCs w:val="24"/>
          <w:lang w:val="de-DE"/>
        </w:rPr>
        <w:t>, 20</w:t>
      </w:r>
      <w:r w:rsidRPr="00007693">
        <w:rPr>
          <w:rFonts w:cs="Arial"/>
          <w:sz w:val="24"/>
          <w:szCs w:val="24"/>
          <w:lang w:val="de-DE"/>
        </w:rPr>
        <w:t>2</w:t>
      </w:r>
      <w:r w:rsidR="00FF09B1">
        <w:rPr>
          <w:rFonts w:cs="Arial"/>
          <w:sz w:val="24"/>
          <w:szCs w:val="24"/>
          <w:lang w:val="de-DE"/>
        </w:rPr>
        <w:t>1</w:t>
      </w:r>
    </w:p>
    <w:bookmarkEnd w:id="0"/>
    <w:p w14:paraId="57382032" w14:textId="77777777" w:rsidR="00114431" w:rsidRPr="00007693" w:rsidRDefault="00114431" w:rsidP="00114431">
      <w:pPr>
        <w:pStyle w:val="Header"/>
        <w:rPr>
          <w:rFonts w:cs="Arial"/>
          <w:b w:val="0"/>
          <w:sz w:val="24"/>
        </w:rPr>
      </w:pPr>
    </w:p>
    <w:p w14:paraId="1F37FFB9" w14:textId="77777777" w:rsidR="00114431" w:rsidRPr="00007693" w:rsidRDefault="00114431" w:rsidP="00114431">
      <w:pPr>
        <w:tabs>
          <w:tab w:val="left" w:pos="1985"/>
        </w:tabs>
        <w:rPr>
          <w:rFonts w:ascii="Arial" w:hAnsi="Arial" w:cs="Arial"/>
          <w:sz w:val="24"/>
        </w:rPr>
      </w:pPr>
      <w:r w:rsidRPr="00007693">
        <w:rPr>
          <w:rFonts w:ascii="Arial" w:hAnsi="Arial" w:cs="Arial"/>
          <w:b/>
          <w:sz w:val="24"/>
        </w:rPr>
        <w:t xml:space="preserve">Source: </w:t>
      </w:r>
      <w:r w:rsidRPr="00007693">
        <w:rPr>
          <w:rFonts w:ascii="Arial" w:hAnsi="Arial" w:cs="Arial"/>
          <w:b/>
          <w:sz w:val="24"/>
        </w:rPr>
        <w:tab/>
      </w:r>
      <w:r w:rsidR="007D1771" w:rsidRPr="00007693">
        <w:rPr>
          <w:rFonts w:ascii="Arial" w:hAnsi="Arial" w:cs="Arial"/>
          <w:sz w:val="24"/>
        </w:rPr>
        <w:t>Qualcomm Incorporated</w:t>
      </w:r>
    </w:p>
    <w:p w14:paraId="425A22B7" w14:textId="4D20A3BC" w:rsidR="00114431" w:rsidRPr="009F58A0" w:rsidRDefault="00114431" w:rsidP="00114431">
      <w:pPr>
        <w:tabs>
          <w:tab w:val="left" w:pos="1985"/>
        </w:tabs>
        <w:ind w:left="1980" w:hanging="1980"/>
        <w:rPr>
          <w:rFonts w:ascii="Arial" w:hAnsi="Arial" w:cs="Arial"/>
          <w:sz w:val="24"/>
          <w:szCs w:val="24"/>
        </w:rPr>
      </w:pPr>
      <w:r w:rsidRPr="00007693">
        <w:rPr>
          <w:rFonts w:ascii="Arial" w:hAnsi="Arial" w:cs="Arial"/>
          <w:b/>
          <w:sz w:val="24"/>
        </w:rPr>
        <w:t>Title:</w:t>
      </w:r>
      <w:r w:rsidR="00F133D9" w:rsidRPr="00007693">
        <w:rPr>
          <w:rFonts w:ascii="Arial" w:hAnsi="Arial" w:cs="Arial"/>
          <w:sz w:val="24"/>
        </w:rPr>
        <w:t xml:space="preserve"> </w:t>
      </w:r>
      <w:r w:rsidR="00F133D9" w:rsidRPr="00007693">
        <w:rPr>
          <w:rFonts w:ascii="Arial" w:hAnsi="Arial" w:cs="Arial"/>
          <w:sz w:val="24"/>
        </w:rPr>
        <w:tab/>
      </w:r>
      <w:r w:rsidR="003472B5" w:rsidRPr="009F58A0">
        <w:rPr>
          <w:rFonts w:ascii="Arial" w:hAnsi="Arial" w:cs="Arial"/>
          <w:sz w:val="24"/>
        </w:rPr>
        <w:t xml:space="preserve">Discussion on NR-U </w:t>
      </w:r>
      <w:r w:rsidR="00A22EF0" w:rsidRPr="009F58A0">
        <w:rPr>
          <w:rFonts w:ascii="Arial" w:hAnsi="Arial" w:cs="Arial"/>
          <w:sz w:val="24"/>
        </w:rPr>
        <w:t xml:space="preserve">UE </w:t>
      </w:r>
      <w:r w:rsidR="003472B5" w:rsidRPr="009F58A0">
        <w:rPr>
          <w:rFonts w:ascii="Arial" w:hAnsi="Arial" w:cs="Arial"/>
          <w:sz w:val="24"/>
        </w:rPr>
        <w:t>Demodulation Requirements</w:t>
      </w:r>
    </w:p>
    <w:p w14:paraId="16F29D66" w14:textId="69A415BE" w:rsidR="00114431" w:rsidRPr="009F58A0" w:rsidRDefault="00114431" w:rsidP="00114431">
      <w:pPr>
        <w:tabs>
          <w:tab w:val="left" w:pos="1985"/>
        </w:tabs>
        <w:ind w:left="1980" w:hanging="1980"/>
        <w:rPr>
          <w:rFonts w:ascii="Arial" w:hAnsi="Arial" w:cs="Arial"/>
          <w:sz w:val="24"/>
          <w:szCs w:val="24"/>
        </w:rPr>
      </w:pPr>
      <w:r w:rsidRPr="009F58A0">
        <w:rPr>
          <w:rFonts w:ascii="Arial" w:hAnsi="Arial" w:cs="Arial"/>
          <w:b/>
          <w:sz w:val="24"/>
        </w:rPr>
        <w:t>Agenda item:</w:t>
      </w:r>
      <w:r w:rsidRPr="009F58A0">
        <w:rPr>
          <w:rFonts w:ascii="Arial" w:hAnsi="Arial" w:cs="Arial"/>
          <w:sz w:val="24"/>
        </w:rPr>
        <w:tab/>
      </w:r>
      <w:r w:rsidR="003472B5" w:rsidRPr="009F58A0">
        <w:rPr>
          <w:rFonts w:ascii="Arial" w:hAnsi="Arial" w:cs="Arial"/>
          <w:sz w:val="24"/>
        </w:rPr>
        <w:t>5.1.4.1</w:t>
      </w:r>
    </w:p>
    <w:p w14:paraId="748D2080" w14:textId="2574EC23" w:rsidR="00114431" w:rsidRPr="00007693" w:rsidRDefault="00114431" w:rsidP="00114431">
      <w:pPr>
        <w:tabs>
          <w:tab w:val="left" w:pos="1985"/>
        </w:tabs>
        <w:ind w:left="1980" w:hanging="1980"/>
        <w:rPr>
          <w:rFonts w:ascii="Arial" w:hAnsi="Arial" w:cs="Arial"/>
          <w:sz w:val="24"/>
          <w:szCs w:val="24"/>
        </w:rPr>
      </w:pPr>
      <w:r w:rsidRPr="00007693">
        <w:rPr>
          <w:rFonts w:ascii="Arial" w:hAnsi="Arial" w:cs="Arial"/>
          <w:b/>
          <w:sz w:val="24"/>
        </w:rPr>
        <w:t>Document for:</w:t>
      </w:r>
      <w:r w:rsidRPr="00007693">
        <w:rPr>
          <w:rFonts w:ascii="Arial" w:hAnsi="Arial" w:cs="Arial"/>
          <w:sz w:val="24"/>
        </w:rPr>
        <w:tab/>
      </w:r>
      <w:r w:rsidR="00433C2E" w:rsidRPr="00007693">
        <w:rPr>
          <w:rFonts w:ascii="Arial" w:hAnsi="Arial" w:cs="Arial"/>
          <w:sz w:val="24"/>
        </w:rPr>
        <w:t>Discussion</w:t>
      </w:r>
    </w:p>
    <w:p w14:paraId="6524D585" w14:textId="77777777" w:rsidR="00ED7522" w:rsidRPr="00007693" w:rsidRDefault="000E0602" w:rsidP="006866E3">
      <w:pPr>
        <w:pStyle w:val="Heading1"/>
        <w:tabs>
          <w:tab w:val="num" w:pos="522"/>
        </w:tabs>
        <w:ind w:left="522" w:hanging="522"/>
        <w:rPr>
          <w:rFonts w:cs="Arial"/>
          <w:lang w:val="en-US"/>
        </w:rPr>
      </w:pPr>
      <w:r w:rsidRPr="00007693">
        <w:rPr>
          <w:rFonts w:cs="Arial"/>
          <w:lang w:val="en-US"/>
        </w:rPr>
        <w:t>Introduction</w:t>
      </w:r>
    </w:p>
    <w:p w14:paraId="5F2E5357" w14:textId="487FD743" w:rsidR="00AC36F0" w:rsidRPr="006415F9" w:rsidRDefault="00AC36F0" w:rsidP="00AC36F0">
      <w:pPr>
        <w:rPr>
          <w:lang w:val="en-GB"/>
        </w:rPr>
      </w:pPr>
      <w:r w:rsidRPr="006415F9">
        <w:rPr>
          <w:lang w:val="en-GB"/>
        </w:rPr>
        <w:t xml:space="preserve">During the previous RAN4 meeting, various agreements [3] have been reached regarding </w:t>
      </w:r>
      <w:r w:rsidR="00622512" w:rsidRPr="006415F9">
        <w:rPr>
          <w:lang w:val="en-GB"/>
        </w:rPr>
        <w:t xml:space="preserve">the </w:t>
      </w:r>
      <w:r w:rsidR="00303C95" w:rsidRPr="006415F9">
        <w:rPr>
          <w:lang w:val="en-GB"/>
        </w:rPr>
        <w:t xml:space="preserve">design </w:t>
      </w:r>
      <w:r w:rsidR="00622512" w:rsidRPr="006415F9">
        <w:rPr>
          <w:lang w:val="en-GB"/>
        </w:rPr>
        <w:t xml:space="preserve">of </w:t>
      </w:r>
      <w:r w:rsidR="00303C95" w:rsidRPr="006415F9">
        <w:rPr>
          <w:lang w:val="en-GB"/>
        </w:rPr>
        <w:t>PDSCH</w:t>
      </w:r>
      <w:r w:rsidRPr="006415F9">
        <w:rPr>
          <w:lang w:val="en-GB"/>
        </w:rPr>
        <w:t xml:space="preserve"> Demod Performance tests</w:t>
      </w:r>
      <w:r w:rsidR="00303C95" w:rsidRPr="006415F9">
        <w:rPr>
          <w:lang w:val="en-GB"/>
        </w:rPr>
        <w:t xml:space="preserve"> for NR-U</w:t>
      </w:r>
      <w:r w:rsidRPr="006415F9">
        <w:rPr>
          <w:lang w:val="en-GB"/>
        </w:rPr>
        <w:t xml:space="preserve">. </w:t>
      </w:r>
    </w:p>
    <w:p w14:paraId="5B24D520" w14:textId="0843B4AF" w:rsidR="008C3BA8" w:rsidRPr="006415F9" w:rsidRDefault="00022B80" w:rsidP="001971F3">
      <w:pPr>
        <w:rPr>
          <w:lang w:val="en-GB"/>
        </w:rPr>
      </w:pPr>
      <w:r w:rsidRPr="006415F9">
        <w:rPr>
          <w:lang w:val="en-GB"/>
        </w:rPr>
        <w:t xml:space="preserve">This paper will </w:t>
      </w:r>
      <w:r w:rsidR="005B2F71" w:rsidRPr="006415F9">
        <w:rPr>
          <w:lang w:val="en-GB"/>
        </w:rPr>
        <w:t>present our views on</w:t>
      </w:r>
      <w:r w:rsidR="00440AF2" w:rsidRPr="006415F9">
        <w:rPr>
          <w:lang w:val="en-GB"/>
        </w:rPr>
        <w:t xml:space="preserve"> the points </w:t>
      </w:r>
      <w:r w:rsidR="005B2F71" w:rsidRPr="006415F9">
        <w:rPr>
          <w:lang w:val="en-GB"/>
        </w:rPr>
        <w:t xml:space="preserve">still under discussion related to </w:t>
      </w:r>
      <w:r w:rsidR="00F35F31" w:rsidRPr="006415F9">
        <w:rPr>
          <w:lang w:val="en-GB"/>
        </w:rPr>
        <w:t xml:space="preserve">the general setup of </w:t>
      </w:r>
      <w:r w:rsidR="00E664F2" w:rsidRPr="006415F9">
        <w:rPr>
          <w:lang w:val="en-GB"/>
        </w:rPr>
        <w:t xml:space="preserve">NR-U </w:t>
      </w:r>
      <w:r w:rsidR="00F35F31" w:rsidRPr="006415F9">
        <w:rPr>
          <w:lang w:val="en-GB"/>
        </w:rPr>
        <w:t xml:space="preserve">UE </w:t>
      </w:r>
      <w:r w:rsidR="005B2F71" w:rsidRPr="006415F9">
        <w:rPr>
          <w:lang w:val="en-GB"/>
        </w:rPr>
        <w:t>Demod</w:t>
      </w:r>
      <w:r w:rsidR="00F35F31" w:rsidRPr="006415F9">
        <w:rPr>
          <w:lang w:val="en-GB"/>
        </w:rPr>
        <w:t xml:space="preserve">ulation </w:t>
      </w:r>
      <w:r w:rsidR="005B2F71" w:rsidRPr="006415F9">
        <w:rPr>
          <w:lang w:val="en-GB"/>
        </w:rPr>
        <w:t xml:space="preserve">Performance </w:t>
      </w:r>
      <w:r w:rsidR="00E664F2" w:rsidRPr="006415F9">
        <w:rPr>
          <w:lang w:val="en-GB"/>
        </w:rPr>
        <w:t>Tests</w:t>
      </w:r>
      <w:r w:rsidR="00CF4FB1" w:rsidRPr="006415F9">
        <w:rPr>
          <w:lang w:val="en-GB"/>
        </w:rPr>
        <w:t xml:space="preserve">. </w:t>
      </w:r>
    </w:p>
    <w:p w14:paraId="0E0299AA" w14:textId="77777777" w:rsidR="00DE4B4A" w:rsidRDefault="00DE4B4A" w:rsidP="00DE4B4A">
      <w:pPr>
        <w:pStyle w:val="Heading1"/>
        <w:tabs>
          <w:tab w:val="clear" w:pos="7902"/>
          <w:tab w:val="num" w:pos="360"/>
        </w:tabs>
        <w:ind w:hanging="7902"/>
        <w:rPr>
          <w:rFonts w:cs="Arial"/>
          <w:lang w:val="en-US"/>
        </w:rPr>
      </w:pPr>
      <w:r>
        <w:rPr>
          <w:rFonts w:cs="Arial"/>
          <w:lang w:val="en-US"/>
        </w:rPr>
        <w:t xml:space="preserve">Test Scope </w:t>
      </w:r>
    </w:p>
    <w:p w14:paraId="75FE06CD" w14:textId="0314FFA6" w:rsidR="00474E26" w:rsidRDefault="002061F7" w:rsidP="00DE4B4A">
      <w:pPr>
        <w:pStyle w:val="Heading2"/>
      </w:pPr>
      <w:bookmarkStart w:id="1" w:name="_Hlk68017691"/>
      <w:r>
        <w:t xml:space="preserve">UE Capabilities for </w:t>
      </w:r>
      <w:r w:rsidR="00474E26">
        <w:t xml:space="preserve">Requirement Definition </w:t>
      </w:r>
    </w:p>
    <w:bookmarkEnd w:id="1"/>
    <w:p w14:paraId="08AF5C4B" w14:textId="01E900C7" w:rsidR="006415F9" w:rsidRDefault="00EB4D08" w:rsidP="002061F7">
      <w:pPr>
        <w:rPr>
          <w:lang w:val="en-GB"/>
        </w:rPr>
      </w:pPr>
      <w:r>
        <w:rPr>
          <w:lang w:val="en-GB"/>
        </w:rPr>
        <w:t xml:space="preserve">During </w:t>
      </w:r>
      <w:r w:rsidR="00C50A86">
        <w:rPr>
          <w:lang w:val="en-GB"/>
        </w:rPr>
        <w:t xml:space="preserve">the last RAN4 </w:t>
      </w:r>
      <w:r w:rsidR="00E060F1">
        <w:rPr>
          <w:lang w:val="en-GB"/>
        </w:rPr>
        <w:t>meeting</w:t>
      </w:r>
      <w:r w:rsidR="00C35883">
        <w:rPr>
          <w:lang w:val="en-GB"/>
        </w:rPr>
        <w:t xml:space="preserve"> there was no </w:t>
      </w:r>
      <w:r>
        <w:rPr>
          <w:lang w:val="en-GB"/>
        </w:rPr>
        <w:t xml:space="preserve">definitive </w:t>
      </w:r>
      <w:r w:rsidR="00C35883">
        <w:rPr>
          <w:lang w:val="en-GB"/>
        </w:rPr>
        <w:t xml:space="preserve">agreement on which </w:t>
      </w:r>
      <w:r w:rsidR="004E4206">
        <w:rPr>
          <w:lang w:val="en-GB"/>
        </w:rPr>
        <w:t xml:space="preserve">UE capabilities related to the support of CSI-RS validation features should be used as reference to introduce </w:t>
      </w:r>
      <w:r w:rsidR="001F1420">
        <w:rPr>
          <w:lang w:val="en-GB"/>
        </w:rPr>
        <w:t>requirement</w:t>
      </w:r>
      <w:r w:rsidR="00B110F1">
        <w:rPr>
          <w:lang w:val="en-GB"/>
        </w:rPr>
        <w:t>s</w:t>
      </w:r>
      <w:r w:rsidR="001F1420">
        <w:rPr>
          <w:lang w:val="en-GB"/>
        </w:rPr>
        <w:t xml:space="preserve"> </w:t>
      </w:r>
      <w:r w:rsidR="00D1005F">
        <w:rPr>
          <w:lang w:val="en-GB"/>
        </w:rPr>
        <w:t xml:space="preserve">for NR-U </w:t>
      </w:r>
      <w:r w:rsidR="00C35883">
        <w:rPr>
          <w:lang w:val="en-GB"/>
        </w:rPr>
        <w:t>UEs</w:t>
      </w:r>
      <w:r w:rsidR="004E4206">
        <w:rPr>
          <w:lang w:val="en-GB"/>
        </w:rPr>
        <w:t>.</w:t>
      </w:r>
    </w:p>
    <w:p w14:paraId="776A7322" w14:textId="3DBF44ED" w:rsidR="00235D0C" w:rsidRDefault="004E4206" w:rsidP="002061F7">
      <w:pPr>
        <w:rPr>
          <w:lang w:val="en-GB"/>
        </w:rPr>
      </w:pPr>
      <w:r>
        <w:rPr>
          <w:lang w:val="en-GB"/>
        </w:rPr>
        <w:t>T</w:t>
      </w:r>
      <w:r w:rsidR="00235D0C">
        <w:rPr>
          <w:lang w:val="en-GB"/>
        </w:rPr>
        <w:t>he options included in [3]</w:t>
      </w:r>
      <w:r>
        <w:rPr>
          <w:lang w:val="en-GB"/>
        </w:rPr>
        <w:t xml:space="preserve"> are</w:t>
      </w:r>
      <w:r w:rsidR="005C0CA8">
        <w:rPr>
          <w:lang w:val="en-GB"/>
        </w:rPr>
        <w:t xml:space="preserve"> </w:t>
      </w:r>
      <w:r w:rsidR="00396785">
        <w:rPr>
          <w:lang w:val="en-GB"/>
        </w:rPr>
        <w:t xml:space="preserve">copied </w:t>
      </w:r>
      <w:r>
        <w:rPr>
          <w:lang w:val="en-GB"/>
        </w:rPr>
        <w:t xml:space="preserve">here </w:t>
      </w:r>
      <w:r w:rsidR="00396785">
        <w:rPr>
          <w:lang w:val="en-GB"/>
        </w:rPr>
        <w:t>for reference</w:t>
      </w:r>
      <w:r w:rsidR="00261986">
        <w:rPr>
          <w:lang w:val="en-GB"/>
        </w:rPr>
        <w:t>:</w:t>
      </w:r>
    </w:p>
    <w:p w14:paraId="0B20E284" w14:textId="3D88DB67" w:rsidR="00474164" w:rsidRDefault="00474164" w:rsidP="00261986">
      <w:pPr>
        <w:pStyle w:val="ListParagraph"/>
        <w:numPr>
          <w:ilvl w:val="0"/>
          <w:numId w:val="42"/>
        </w:numPr>
        <w:rPr>
          <w:lang w:val="en-GB"/>
        </w:rPr>
      </w:pPr>
      <w:r>
        <w:rPr>
          <w:lang w:val="en-GB"/>
        </w:rPr>
        <w:t xml:space="preserve">Option 1a: No requirement introduced for UEs that do not support CSI-RS </w:t>
      </w:r>
      <w:proofErr w:type="gramStart"/>
      <w:r>
        <w:rPr>
          <w:lang w:val="en-GB"/>
        </w:rPr>
        <w:t>validation;</w:t>
      </w:r>
      <w:proofErr w:type="gramEnd"/>
    </w:p>
    <w:p w14:paraId="7D550888" w14:textId="270C8C37" w:rsidR="00474164" w:rsidRPr="00474164" w:rsidRDefault="00474164" w:rsidP="00474164">
      <w:pPr>
        <w:pStyle w:val="ListParagraph"/>
        <w:numPr>
          <w:ilvl w:val="0"/>
          <w:numId w:val="42"/>
        </w:numPr>
        <w:rPr>
          <w:lang w:val="en-GB"/>
        </w:rPr>
      </w:pPr>
      <w:r>
        <w:rPr>
          <w:lang w:val="en-GB"/>
        </w:rPr>
        <w:t xml:space="preserve">Option 1c: Introduce a requirement for UEs that do not support CSI-RS validation </w:t>
      </w:r>
      <w:r w:rsidR="0065750C">
        <w:rPr>
          <w:lang w:val="en-GB"/>
        </w:rPr>
        <w:t xml:space="preserve">using </w:t>
      </w:r>
      <w:proofErr w:type="spellStart"/>
      <w:r w:rsidR="0065750C">
        <w:rPr>
          <w:lang w:val="en-GB"/>
        </w:rPr>
        <w:t>p</w:t>
      </w:r>
      <w:r w:rsidR="0065750C" w:rsidRPr="0065750C">
        <w:rPr>
          <w:vertAlign w:val="subscript"/>
          <w:lang w:val="en-GB"/>
        </w:rPr>
        <w:t>LBT</w:t>
      </w:r>
      <w:proofErr w:type="spellEnd"/>
      <w:r w:rsidR="0065750C">
        <w:rPr>
          <w:lang w:val="en-GB"/>
        </w:rPr>
        <w:t>=</w:t>
      </w:r>
      <w:proofErr w:type="gramStart"/>
      <w:r w:rsidR="0065750C">
        <w:rPr>
          <w:lang w:val="en-GB"/>
        </w:rPr>
        <w:t>0;</w:t>
      </w:r>
      <w:proofErr w:type="gramEnd"/>
    </w:p>
    <w:p w14:paraId="4B9F0BC4" w14:textId="0055C9B3" w:rsidR="00261986" w:rsidRDefault="00261986" w:rsidP="00261986">
      <w:pPr>
        <w:pStyle w:val="ListParagraph"/>
        <w:numPr>
          <w:ilvl w:val="0"/>
          <w:numId w:val="42"/>
        </w:numPr>
        <w:rPr>
          <w:lang w:val="en-GB"/>
        </w:rPr>
      </w:pPr>
      <w:r>
        <w:rPr>
          <w:lang w:val="en-GB"/>
        </w:rPr>
        <w:t>Option 2: Different tests setup and requirement for UEs with different capabilities</w:t>
      </w:r>
      <w:r w:rsidR="00396785">
        <w:rPr>
          <w:lang w:val="en-GB"/>
        </w:rPr>
        <w:t>,</w:t>
      </w:r>
      <w:r w:rsidR="00C36A15">
        <w:rPr>
          <w:lang w:val="en-GB"/>
        </w:rPr>
        <w:t xml:space="preserve"> with TRS always </w:t>
      </w:r>
      <w:proofErr w:type="gramStart"/>
      <w:r w:rsidR="00C36A15">
        <w:rPr>
          <w:lang w:val="en-GB"/>
        </w:rPr>
        <w:t>on;</w:t>
      </w:r>
      <w:proofErr w:type="gramEnd"/>
    </w:p>
    <w:p w14:paraId="4ECBD788" w14:textId="3D8111CD" w:rsidR="00E46BD7" w:rsidRDefault="00396785" w:rsidP="00261986">
      <w:pPr>
        <w:rPr>
          <w:lang w:val="en-GB"/>
        </w:rPr>
      </w:pPr>
      <w:r>
        <w:rPr>
          <w:lang w:val="en-GB"/>
        </w:rPr>
        <w:t xml:space="preserve">it is our opinion that both option 1c </w:t>
      </w:r>
      <w:r w:rsidR="00C36A15">
        <w:rPr>
          <w:lang w:val="en-GB"/>
        </w:rPr>
        <w:t xml:space="preserve">and option 2 will have to apply some exception to the LBT model that guarantees that TRS is always transmitted. </w:t>
      </w:r>
      <w:r w:rsidR="009A6CF1">
        <w:rPr>
          <w:lang w:val="en-GB"/>
        </w:rPr>
        <w:t>Th</w:t>
      </w:r>
      <w:r w:rsidR="00122E22">
        <w:rPr>
          <w:lang w:val="en-GB"/>
        </w:rPr>
        <w:t xml:space="preserve">e </w:t>
      </w:r>
      <w:r w:rsidR="009A6CF1">
        <w:rPr>
          <w:lang w:val="en-GB"/>
        </w:rPr>
        <w:t xml:space="preserve">scenario </w:t>
      </w:r>
      <w:r w:rsidR="00F7110A">
        <w:rPr>
          <w:lang w:val="en-GB"/>
        </w:rPr>
        <w:t xml:space="preserve">that would be tested with these exceptions does not seem to a </w:t>
      </w:r>
      <w:r w:rsidR="00122E22">
        <w:rPr>
          <w:lang w:val="en-GB"/>
        </w:rPr>
        <w:t>real</w:t>
      </w:r>
      <w:r w:rsidR="00F7110A">
        <w:rPr>
          <w:lang w:val="en-GB"/>
        </w:rPr>
        <w:t xml:space="preserve">istic </w:t>
      </w:r>
      <w:r w:rsidR="00122E22">
        <w:rPr>
          <w:lang w:val="en-GB"/>
        </w:rPr>
        <w:t xml:space="preserve">deployment </w:t>
      </w:r>
      <w:r w:rsidR="00F7110A">
        <w:rPr>
          <w:lang w:val="en-GB"/>
        </w:rPr>
        <w:t>(</w:t>
      </w:r>
      <w:r w:rsidR="00D85E10">
        <w:rPr>
          <w:lang w:val="en-GB"/>
        </w:rPr>
        <w:t xml:space="preserve">for </w:t>
      </w:r>
      <w:r w:rsidR="00122E22">
        <w:rPr>
          <w:lang w:val="en-GB"/>
        </w:rPr>
        <w:t xml:space="preserve">which LBT </w:t>
      </w:r>
      <w:r w:rsidR="00D85E10">
        <w:rPr>
          <w:lang w:val="en-GB"/>
        </w:rPr>
        <w:t>does not allow exceptions for TRS</w:t>
      </w:r>
      <w:r w:rsidR="00F7110A">
        <w:rPr>
          <w:lang w:val="en-GB"/>
        </w:rPr>
        <w:t>)</w:t>
      </w:r>
      <w:r w:rsidR="00122E22">
        <w:rPr>
          <w:lang w:val="en-GB"/>
        </w:rPr>
        <w:t xml:space="preserve">, and </w:t>
      </w:r>
      <w:r w:rsidR="005A278C">
        <w:rPr>
          <w:lang w:val="en-GB"/>
        </w:rPr>
        <w:t xml:space="preserve">a successful completion of </w:t>
      </w:r>
      <w:r w:rsidR="00E46BD7">
        <w:rPr>
          <w:lang w:val="en-GB"/>
        </w:rPr>
        <w:t xml:space="preserve">such a </w:t>
      </w:r>
      <w:r w:rsidR="005A278C">
        <w:rPr>
          <w:lang w:val="en-GB"/>
        </w:rPr>
        <w:t xml:space="preserve">test </w:t>
      </w:r>
      <w:r w:rsidR="00E46BD7">
        <w:rPr>
          <w:lang w:val="en-GB"/>
        </w:rPr>
        <w:t xml:space="preserve">will not </w:t>
      </w:r>
      <w:r w:rsidR="00F7110A">
        <w:rPr>
          <w:lang w:val="en-GB"/>
        </w:rPr>
        <w:t>provide any assurances for</w:t>
      </w:r>
      <w:r w:rsidR="00E46BD7">
        <w:rPr>
          <w:lang w:val="en-GB"/>
        </w:rPr>
        <w:t xml:space="preserve"> real-world performances.</w:t>
      </w:r>
    </w:p>
    <w:p w14:paraId="09D8C0FE" w14:textId="1B94CC0D" w:rsidR="00261986" w:rsidRPr="00261986" w:rsidRDefault="00E46BD7" w:rsidP="00261986">
      <w:pPr>
        <w:rPr>
          <w:lang w:val="en-GB"/>
        </w:rPr>
      </w:pPr>
      <w:r>
        <w:rPr>
          <w:lang w:val="en-GB"/>
        </w:rPr>
        <w:t xml:space="preserve">So, it is our opinion that </w:t>
      </w:r>
      <w:r w:rsidR="00C61A90">
        <w:rPr>
          <w:lang w:val="en-GB"/>
        </w:rPr>
        <w:t xml:space="preserve">a test defined with a dedicated LBT model to ensure TRS transmission, or with </w:t>
      </w:r>
      <w:r w:rsidR="00B575DB">
        <w:rPr>
          <w:lang w:val="en-GB"/>
        </w:rPr>
        <w:t>zero</w:t>
      </w:r>
      <w:r w:rsidR="00C61A90">
        <w:rPr>
          <w:lang w:val="en-GB"/>
        </w:rPr>
        <w:t xml:space="preserve"> probability of LBT </w:t>
      </w:r>
      <w:r w:rsidR="00B575DB">
        <w:rPr>
          <w:lang w:val="en-GB"/>
        </w:rPr>
        <w:t xml:space="preserve">failure, </w:t>
      </w:r>
      <w:r w:rsidR="00C61A90">
        <w:rPr>
          <w:lang w:val="en-GB"/>
        </w:rPr>
        <w:t xml:space="preserve">does </w:t>
      </w:r>
      <w:r w:rsidR="00B575DB">
        <w:rPr>
          <w:lang w:val="en-GB"/>
        </w:rPr>
        <w:t>not a</w:t>
      </w:r>
      <w:r w:rsidR="009A6CF1">
        <w:rPr>
          <w:lang w:val="en-GB"/>
        </w:rPr>
        <w:t>dd</w:t>
      </w:r>
      <w:r w:rsidR="00B575DB">
        <w:rPr>
          <w:lang w:val="en-GB"/>
        </w:rPr>
        <w:t xml:space="preserve"> any </w:t>
      </w:r>
      <w:r w:rsidR="009A6CF1">
        <w:rPr>
          <w:lang w:val="en-GB"/>
        </w:rPr>
        <w:t xml:space="preserve">coverage with respect to the requirements </w:t>
      </w:r>
      <w:r w:rsidR="00AD4194">
        <w:rPr>
          <w:lang w:val="en-GB"/>
        </w:rPr>
        <w:t xml:space="preserve">already defined </w:t>
      </w:r>
      <w:r w:rsidR="009A6CF1">
        <w:rPr>
          <w:lang w:val="en-GB"/>
        </w:rPr>
        <w:t>for licensed NR</w:t>
      </w:r>
      <w:r w:rsidR="00AD4194">
        <w:rPr>
          <w:lang w:val="en-GB"/>
        </w:rPr>
        <w:t>, and as such we support Option 1a.</w:t>
      </w:r>
    </w:p>
    <w:p w14:paraId="500D1915" w14:textId="0ED8402A" w:rsidR="002061F7" w:rsidRDefault="002061F7" w:rsidP="002061F7">
      <w:pPr>
        <w:rPr>
          <w:b/>
          <w:bCs/>
          <w:lang w:val="en-GB"/>
        </w:rPr>
      </w:pPr>
      <w:r w:rsidRPr="000047BD">
        <w:rPr>
          <w:b/>
          <w:bCs/>
          <w:lang w:val="en-GB"/>
        </w:rPr>
        <w:t>Proposal</w:t>
      </w:r>
      <w:r w:rsidR="003A30B4">
        <w:rPr>
          <w:b/>
          <w:bCs/>
          <w:lang w:val="en-GB"/>
        </w:rPr>
        <w:t xml:space="preserve"> </w:t>
      </w:r>
      <w:r w:rsidR="0028768B">
        <w:rPr>
          <w:b/>
          <w:bCs/>
          <w:lang w:val="en-GB"/>
        </w:rPr>
        <w:t>1</w:t>
      </w:r>
      <w:r w:rsidRPr="000047BD">
        <w:rPr>
          <w:b/>
          <w:bCs/>
          <w:lang w:val="en-GB"/>
        </w:rPr>
        <w:t>: Do not define additional requirements for UEs that do not support ‘</w:t>
      </w:r>
      <w:r w:rsidRPr="000047BD">
        <w:rPr>
          <w:b/>
          <w:bCs/>
          <w:i/>
          <w:iCs/>
          <w:lang w:val="en-GB"/>
        </w:rPr>
        <w:t>csi-RS-</w:t>
      </w:r>
      <w:proofErr w:type="spellStart"/>
      <w:r w:rsidRPr="000047BD">
        <w:rPr>
          <w:b/>
          <w:bCs/>
          <w:i/>
          <w:iCs/>
          <w:lang w:val="en-GB"/>
        </w:rPr>
        <w:t>ValidationWith</w:t>
      </w:r>
      <w:proofErr w:type="spellEnd"/>
      <w:r w:rsidRPr="000047BD">
        <w:rPr>
          <w:b/>
          <w:bCs/>
          <w:i/>
          <w:iCs/>
          <w:lang w:val="en-GB"/>
        </w:rPr>
        <w:t xml:space="preserve">-DCI’, </w:t>
      </w:r>
      <w:r w:rsidRPr="000047BD">
        <w:rPr>
          <w:b/>
          <w:bCs/>
          <w:lang w:val="en-GB"/>
        </w:rPr>
        <w:t xml:space="preserve">and rely on </w:t>
      </w:r>
      <w:r w:rsidR="000047BD" w:rsidRPr="000047BD">
        <w:rPr>
          <w:b/>
          <w:bCs/>
          <w:lang w:val="en-GB"/>
        </w:rPr>
        <w:t>Rel.15 tests</w:t>
      </w:r>
      <w:r w:rsidR="0012784B">
        <w:rPr>
          <w:b/>
          <w:bCs/>
          <w:lang w:val="en-GB"/>
        </w:rPr>
        <w:t xml:space="preserve"> (Option 1a in the WF</w:t>
      </w:r>
      <w:proofErr w:type="gramStart"/>
      <w:r w:rsidR="0012784B">
        <w:rPr>
          <w:b/>
          <w:bCs/>
          <w:lang w:val="en-GB"/>
        </w:rPr>
        <w:t>)</w:t>
      </w:r>
      <w:r w:rsidR="000047BD" w:rsidRPr="000047BD">
        <w:rPr>
          <w:b/>
          <w:bCs/>
          <w:lang w:val="en-GB"/>
        </w:rPr>
        <w:t>;</w:t>
      </w:r>
      <w:proofErr w:type="gramEnd"/>
    </w:p>
    <w:p w14:paraId="44C182D3" w14:textId="5B5A1B52" w:rsidR="00390994" w:rsidRDefault="00DE4B4A" w:rsidP="00A6131C">
      <w:pPr>
        <w:pStyle w:val="Heading2"/>
      </w:pPr>
      <w:r>
        <w:t>Test Scope</w:t>
      </w:r>
    </w:p>
    <w:p w14:paraId="2AD6EEA9" w14:textId="051613F8" w:rsidR="00AF5ABD" w:rsidRDefault="00AF5ABD" w:rsidP="00AF5ABD">
      <w:pPr>
        <w:rPr>
          <w:lang w:val="en-GB"/>
        </w:rPr>
      </w:pPr>
      <w:r>
        <w:rPr>
          <w:lang w:val="en-GB"/>
        </w:rPr>
        <w:t xml:space="preserve">After the test setup for NR-U has stabilized over the past meetings, </w:t>
      </w:r>
      <w:r w:rsidR="00D20135">
        <w:rPr>
          <w:lang w:val="en-GB"/>
        </w:rPr>
        <w:t>it is our opinion that t</w:t>
      </w:r>
      <w:r>
        <w:rPr>
          <w:lang w:val="en-GB"/>
        </w:rPr>
        <w:t xml:space="preserve">he </w:t>
      </w:r>
      <w:r w:rsidR="00D20135">
        <w:rPr>
          <w:lang w:val="en-GB"/>
        </w:rPr>
        <w:t>t</w:t>
      </w:r>
      <w:r>
        <w:rPr>
          <w:lang w:val="en-GB"/>
        </w:rPr>
        <w:t xml:space="preserve">est </w:t>
      </w:r>
      <w:r w:rsidR="00D20135">
        <w:rPr>
          <w:lang w:val="en-GB"/>
        </w:rPr>
        <w:t>s</w:t>
      </w:r>
      <w:r>
        <w:rPr>
          <w:lang w:val="en-GB"/>
        </w:rPr>
        <w:t xml:space="preserve">cenarios </w:t>
      </w:r>
      <w:r w:rsidR="00D20135">
        <w:rPr>
          <w:lang w:val="en-GB"/>
        </w:rPr>
        <w:t xml:space="preserve">section </w:t>
      </w:r>
      <w:r>
        <w:rPr>
          <w:lang w:val="en-GB"/>
        </w:rPr>
        <w:t>in the WF can be clarified</w:t>
      </w:r>
      <w:r w:rsidR="00D20135">
        <w:rPr>
          <w:lang w:val="en-GB"/>
        </w:rPr>
        <w:t xml:space="preserve"> as follows in the rest of the section.</w:t>
      </w:r>
    </w:p>
    <w:p w14:paraId="6E2A0B5F" w14:textId="6853C520" w:rsidR="00FA7961" w:rsidRPr="00AF5ABD" w:rsidRDefault="00FA7961" w:rsidP="00FA7961">
      <w:pPr>
        <w:rPr>
          <w:lang w:val="en-GB"/>
        </w:rPr>
      </w:pPr>
      <w:r>
        <w:rPr>
          <w:lang w:val="en-GB"/>
        </w:rPr>
        <w:t xml:space="preserve">It is our opinion that the </w:t>
      </w:r>
      <w:r w:rsidR="00AA6BE5">
        <w:rPr>
          <w:lang w:val="en-GB"/>
        </w:rPr>
        <w:t xml:space="preserve">Demodulation </w:t>
      </w:r>
      <w:r>
        <w:rPr>
          <w:lang w:val="en-GB"/>
        </w:rPr>
        <w:t xml:space="preserve">performances of the NR PCell in Scenario A (NR + NR-U CA) are not </w:t>
      </w:r>
      <w:r w:rsidR="00AA6BE5">
        <w:rPr>
          <w:lang w:val="en-GB"/>
        </w:rPr>
        <w:t xml:space="preserve">subject to any requirement, and only the unlicensed </w:t>
      </w:r>
      <w:r w:rsidR="00646A67">
        <w:rPr>
          <w:lang w:val="en-GB"/>
        </w:rPr>
        <w:t>carrier performances should be evaluated.</w:t>
      </w:r>
    </w:p>
    <w:p w14:paraId="45EB47B0" w14:textId="19225152" w:rsidR="00FA7961" w:rsidRPr="00AA6BE5" w:rsidRDefault="00AA6BE5" w:rsidP="00AF5ABD">
      <w:pPr>
        <w:rPr>
          <w:b/>
          <w:bCs/>
          <w:lang w:val="en-GB"/>
        </w:rPr>
      </w:pPr>
      <w:r>
        <w:rPr>
          <w:b/>
          <w:bCs/>
          <w:lang w:val="en-GB"/>
        </w:rPr>
        <w:lastRenderedPageBreak/>
        <w:t xml:space="preserve">Proposal </w:t>
      </w:r>
      <w:r w:rsidR="0028768B">
        <w:rPr>
          <w:b/>
          <w:bCs/>
          <w:lang w:val="en-GB"/>
        </w:rPr>
        <w:t>2</w:t>
      </w:r>
      <w:r>
        <w:rPr>
          <w:b/>
          <w:bCs/>
          <w:lang w:val="en-GB"/>
        </w:rPr>
        <w:t xml:space="preserve">: </w:t>
      </w:r>
      <w:r w:rsidRPr="00A6131C">
        <w:rPr>
          <w:b/>
          <w:bCs/>
          <w:lang w:val="en-GB"/>
        </w:rPr>
        <w:t>During the test</w:t>
      </w:r>
      <w:r>
        <w:rPr>
          <w:b/>
          <w:bCs/>
          <w:lang w:val="en-GB"/>
        </w:rPr>
        <w:t xml:space="preserve"> for Scenario A</w:t>
      </w:r>
      <w:r w:rsidRPr="00A6131C">
        <w:rPr>
          <w:b/>
          <w:bCs/>
          <w:lang w:val="en-GB"/>
        </w:rPr>
        <w:t xml:space="preserve">, </w:t>
      </w:r>
      <w:r>
        <w:rPr>
          <w:b/>
          <w:bCs/>
          <w:lang w:val="en-GB"/>
        </w:rPr>
        <w:t xml:space="preserve">verify </w:t>
      </w:r>
      <w:r w:rsidRPr="00A6131C">
        <w:rPr>
          <w:b/>
          <w:bCs/>
          <w:lang w:val="en-GB"/>
        </w:rPr>
        <w:t>only the PDSCH performance on the NR</w:t>
      </w:r>
      <w:r>
        <w:rPr>
          <w:b/>
          <w:bCs/>
          <w:lang w:val="en-GB"/>
        </w:rPr>
        <w:t>-U S</w:t>
      </w:r>
      <w:r w:rsidR="00646A67">
        <w:rPr>
          <w:b/>
          <w:bCs/>
          <w:lang w:val="en-GB"/>
        </w:rPr>
        <w:t>C</w:t>
      </w:r>
      <w:r w:rsidRPr="00A6131C">
        <w:rPr>
          <w:b/>
          <w:bCs/>
          <w:lang w:val="en-GB"/>
        </w:rPr>
        <w:t>ell</w:t>
      </w:r>
      <w:r>
        <w:rPr>
          <w:b/>
          <w:bCs/>
          <w:lang w:val="en-GB"/>
        </w:rPr>
        <w:t xml:space="preserve">, and do not define a requirement for the </w:t>
      </w:r>
      <w:r w:rsidR="00646A67">
        <w:rPr>
          <w:b/>
          <w:bCs/>
          <w:lang w:val="en-GB"/>
        </w:rPr>
        <w:t>NR PCell.</w:t>
      </w:r>
    </w:p>
    <w:p w14:paraId="2A8D3A62" w14:textId="30578BC0" w:rsidR="000D6FE3" w:rsidRDefault="00D20135" w:rsidP="00AF5ABD">
      <w:pPr>
        <w:rPr>
          <w:lang w:val="en-GB"/>
        </w:rPr>
      </w:pPr>
      <w:r>
        <w:rPr>
          <w:lang w:val="en-GB"/>
        </w:rPr>
        <w:t xml:space="preserve">It has already been agreed that if the test setup is the same, a single requirement </w:t>
      </w:r>
      <w:r w:rsidR="001D5C01">
        <w:rPr>
          <w:lang w:val="en-GB"/>
        </w:rPr>
        <w:t xml:space="preserve">for the unlicensed cell </w:t>
      </w:r>
      <w:r>
        <w:rPr>
          <w:lang w:val="en-GB"/>
        </w:rPr>
        <w:t xml:space="preserve">can be defined </w:t>
      </w:r>
      <w:r w:rsidR="001D5C01">
        <w:rPr>
          <w:lang w:val="en-GB"/>
        </w:rPr>
        <w:t xml:space="preserve">and then applied separately </w:t>
      </w:r>
      <w:r>
        <w:rPr>
          <w:lang w:val="en-GB"/>
        </w:rPr>
        <w:t>for scenario A and C</w:t>
      </w:r>
      <w:r w:rsidR="001D5C01">
        <w:rPr>
          <w:lang w:val="en-GB"/>
        </w:rPr>
        <w:t xml:space="preserve">. </w:t>
      </w:r>
      <w:r w:rsidR="00646A67">
        <w:rPr>
          <w:lang w:val="en-GB"/>
        </w:rPr>
        <w:t xml:space="preserve">If no requirement is specified on the NR PCell, then </w:t>
      </w:r>
      <w:r w:rsidR="006A0CAF">
        <w:rPr>
          <w:lang w:val="en-GB"/>
        </w:rPr>
        <w:t>it is our opinion that with the test setup under discussion PDSCH Demodulation requirements can be reused across scenarios.</w:t>
      </w:r>
    </w:p>
    <w:p w14:paraId="01446E54" w14:textId="49B90448" w:rsidR="00A6131C" w:rsidRPr="000047BD" w:rsidRDefault="00A6131C" w:rsidP="00A6131C">
      <w:pPr>
        <w:rPr>
          <w:b/>
          <w:bCs/>
          <w:lang w:val="en-GB"/>
        </w:rPr>
      </w:pPr>
      <w:r>
        <w:rPr>
          <w:b/>
          <w:bCs/>
          <w:lang w:val="en-GB"/>
        </w:rPr>
        <w:t xml:space="preserve">Proposal </w:t>
      </w:r>
      <w:r w:rsidR="0028768B">
        <w:rPr>
          <w:b/>
          <w:bCs/>
          <w:lang w:val="en-GB"/>
        </w:rPr>
        <w:t>3</w:t>
      </w:r>
      <w:r>
        <w:rPr>
          <w:b/>
          <w:bCs/>
          <w:lang w:val="en-GB"/>
        </w:rPr>
        <w:t xml:space="preserve">: Reuse PDSCH </w:t>
      </w:r>
      <w:r w:rsidR="006A0CAF">
        <w:rPr>
          <w:b/>
          <w:bCs/>
          <w:lang w:val="en-GB"/>
        </w:rPr>
        <w:t xml:space="preserve">Demodulation </w:t>
      </w:r>
      <w:r>
        <w:rPr>
          <w:b/>
          <w:bCs/>
          <w:lang w:val="en-GB"/>
        </w:rPr>
        <w:t xml:space="preserve">requirement for Scenario A and </w:t>
      </w:r>
      <w:proofErr w:type="gramStart"/>
      <w:r>
        <w:rPr>
          <w:b/>
          <w:bCs/>
          <w:lang w:val="en-GB"/>
        </w:rPr>
        <w:t>C</w:t>
      </w:r>
      <w:r w:rsidR="005F19B1">
        <w:rPr>
          <w:b/>
          <w:bCs/>
          <w:lang w:val="en-GB"/>
        </w:rPr>
        <w:t xml:space="preserve">, </w:t>
      </w:r>
      <w:r w:rsidR="0028768B">
        <w:rPr>
          <w:b/>
          <w:bCs/>
          <w:lang w:val="en-GB"/>
        </w:rPr>
        <w:t>and</w:t>
      </w:r>
      <w:proofErr w:type="gramEnd"/>
      <w:r w:rsidR="0028768B">
        <w:rPr>
          <w:b/>
          <w:bCs/>
          <w:lang w:val="en-GB"/>
        </w:rPr>
        <w:t xml:space="preserve"> apply</w:t>
      </w:r>
      <w:r w:rsidR="005F19B1">
        <w:rPr>
          <w:b/>
          <w:bCs/>
          <w:lang w:val="en-GB"/>
        </w:rPr>
        <w:t xml:space="preserve"> to the </w:t>
      </w:r>
      <w:r w:rsidR="008A08BD">
        <w:rPr>
          <w:b/>
          <w:bCs/>
          <w:lang w:val="en-GB"/>
        </w:rPr>
        <w:t>Unlicensed</w:t>
      </w:r>
      <w:r w:rsidR="00E70224">
        <w:rPr>
          <w:b/>
          <w:bCs/>
          <w:lang w:val="en-GB"/>
        </w:rPr>
        <w:t xml:space="preserve"> </w:t>
      </w:r>
      <w:r w:rsidR="005F19B1">
        <w:rPr>
          <w:b/>
          <w:bCs/>
          <w:lang w:val="en-GB"/>
        </w:rPr>
        <w:t>Cell only</w:t>
      </w:r>
      <w:r w:rsidRPr="00A6131C">
        <w:rPr>
          <w:b/>
          <w:bCs/>
          <w:lang w:val="en-GB"/>
        </w:rPr>
        <w:t>.</w:t>
      </w:r>
    </w:p>
    <w:p w14:paraId="6070542A" w14:textId="14742C3D" w:rsidR="00390994" w:rsidRDefault="00390994" w:rsidP="00390994">
      <w:pPr>
        <w:pStyle w:val="Heading2"/>
      </w:pPr>
      <w:r>
        <w:t>Licensed Cell C</w:t>
      </w:r>
      <w:r w:rsidR="00EC43DD">
        <w:t>o</w:t>
      </w:r>
      <w:r>
        <w:t>nfiguration</w:t>
      </w:r>
      <w:r w:rsidR="000865F7">
        <w:t xml:space="preserve"> for Scenario A</w:t>
      </w:r>
    </w:p>
    <w:p w14:paraId="30170367" w14:textId="71C6DD6A" w:rsidR="00A57CBA" w:rsidRPr="00A57CBA" w:rsidRDefault="00A57CBA" w:rsidP="00A6131C">
      <w:pPr>
        <w:rPr>
          <w:lang w:val="en-GB"/>
        </w:rPr>
      </w:pPr>
      <w:r>
        <w:rPr>
          <w:lang w:val="en-GB"/>
        </w:rPr>
        <w:t xml:space="preserve">As discussed in the previous section it is our opinion that the NR PCell </w:t>
      </w:r>
      <w:r w:rsidR="00BD30C0">
        <w:rPr>
          <w:lang w:val="en-GB"/>
        </w:rPr>
        <w:t xml:space="preserve">should not be subject to any demodulation requirements, so we propose to use </w:t>
      </w:r>
      <w:r w:rsidR="00870AD7">
        <w:rPr>
          <w:lang w:val="en-GB"/>
        </w:rPr>
        <w:t xml:space="preserve">for the test setup </w:t>
      </w:r>
      <w:r w:rsidR="00BD742A">
        <w:rPr>
          <w:lang w:val="en-GB"/>
        </w:rPr>
        <w:t xml:space="preserve">the </w:t>
      </w:r>
      <w:r w:rsidR="00714702">
        <w:rPr>
          <w:lang w:val="en-GB"/>
        </w:rPr>
        <w:t xml:space="preserve">common test </w:t>
      </w:r>
      <w:r w:rsidR="00BD30C0">
        <w:rPr>
          <w:lang w:val="en-GB"/>
        </w:rPr>
        <w:t>configuration</w:t>
      </w:r>
      <w:r w:rsidR="00526A9F">
        <w:rPr>
          <w:lang w:val="en-GB"/>
        </w:rPr>
        <w:t xml:space="preserve"> </w:t>
      </w:r>
      <w:r w:rsidR="00BD742A">
        <w:rPr>
          <w:lang w:val="en-GB"/>
        </w:rPr>
        <w:t>already present in the spec</w:t>
      </w:r>
      <w:r w:rsidR="00870AD7">
        <w:rPr>
          <w:lang w:val="en-GB"/>
        </w:rPr>
        <w:t>.</w:t>
      </w:r>
    </w:p>
    <w:p w14:paraId="22005187" w14:textId="54531A12" w:rsidR="00A6131C" w:rsidRPr="000047BD" w:rsidRDefault="00390994" w:rsidP="00A6131C">
      <w:pPr>
        <w:rPr>
          <w:b/>
          <w:bCs/>
          <w:lang w:val="en-GB"/>
        </w:rPr>
      </w:pPr>
      <w:r>
        <w:rPr>
          <w:b/>
          <w:bCs/>
          <w:lang w:val="en-GB"/>
        </w:rPr>
        <w:t>Proposal</w:t>
      </w:r>
      <w:r w:rsidR="00EC50A9">
        <w:rPr>
          <w:b/>
          <w:bCs/>
          <w:lang w:val="en-GB"/>
        </w:rPr>
        <w:t xml:space="preserve"> </w:t>
      </w:r>
      <w:r w:rsidR="00714702">
        <w:rPr>
          <w:b/>
          <w:bCs/>
          <w:lang w:val="en-GB"/>
        </w:rPr>
        <w:t>4</w:t>
      </w:r>
      <w:r>
        <w:rPr>
          <w:b/>
          <w:bCs/>
          <w:lang w:val="en-GB"/>
        </w:rPr>
        <w:t xml:space="preserve">: </w:t>
      </w:r>
      <w:r w:rsidR="00521B0F">
        <w:rPr>
          <w:b/>
          <w:bCs/>
          <w:lang w:val="en-GB"/>
        </w:rPr>
        <w:t xml:space="preserve">To configure the NR PCell for Scenario A, use the parameters in 38.101-4, </w:t>
      </w:r>
      <w:r>
        <w:rPr>
          <w:b/>
          <w:bCs/>
          <w:lang w:val="en-GB"/>
        </w:rPr>
        <w:t>Table 5.2-</w:t>
      </w:r>
      <w:r w:rsidR="00521B0F">
        <w:rPr>
          <w:b/>
          <w:bCs/>
          <w:lang w:val="en-GB"/>
        </w:rPr>
        <w:t>1,</w:t>
      </w:r>
      <w:r>
        <w:rPr>
          <w:b/>
          <w:bCs/>
          <w:lang w:val="en-GB"/>
        </w:rPr>
        <w:t xml:space="preserve"> </w:t>
      </w:r>
      <w:r w:rsidR="006658B2">
        <w:rPr>
          <w:b/>
          <w:bCs/>
          <w:lang w:val="en-GB"/>
        </w:rPr>
        <w:t xml:space="preserve">assuming </w:t>
      </w:r>
      <w:r w:rsidR="00EC43DD">
        <w:rPr>
          <w:b/>
          <w:bCs/>
          <w:lang w:val="en-GB"/>
        </w:rPr>
        <w:t>CBW=20</w:t>
      </w:r>
      <w:r w:rsidR="00B95CD0">
        <w:rPr>
          <w:b/>
          <w:bCs/>
          <w:lang w:val="en-GB"/>
        </w:rPr>
        <w:t>MHz</w:t>
      </w:r>
      <w:r w:rsidR="00EC43DD">
        <w:rPr>
          <w:b/>
          <w:bCs/>
          <w:lang w:val="en-GB"/>
        </w:rPr>
        <w:t xml:space="preserve"> and SCS=</w:t>
      </w:r>
      <w:proofErr w:type="gramStart"/>
      <w:r w:rsidR="00EC43DD">
        <w:rPr>
          <w:b/>
          <w:bCs/>
          <w:lang w:val="en-GB"/>
        </w:rPr>
        <w:t>30kHz</w:t>
      </w:r>
      <w:r w:rsidR="00B00B96">
        <w:rPr>
          <w:b/>
          <w:bCs/>
          <w:lang w:val="en-GB"/>
        </w:rPr>
        <w:t>;</w:t>
      </w:r>
      <w:proofErr w:type="gramEnd"/>
    </w:p>
    <w:p w14:paraId="79073A2D" w14:textId="5DF408AF" w:rsidR="0096593F" w:rsidRDefault="003C43A2" w:rsidP="002906BE">
      <w:pPr>
        <w:pStyle w:val="Heading1"/>
        <w:ind w:left="432"/>
      </w:pPr>
      <w:r>
        <w:t>D</w:t>
      </w:r>
      <w:r w:rsidR="003537DA">
        <w:t>ownlink</w:t>
      </w:r>
      <w:r>
        <w:t xml:space="preserve"> Transmission Model </w:t>
      </w:r>
    </w:p>
    <w:p w14:paraId="149159A8" w14:textId="77777777" w:rsidR="00922DB6" w:rsidRDefault="00922DB6" w:rsidP="00922DB6">
      <w:pPr>
        <w:pStyle w:val="Heading2"/>
      </w:pPr>
      <w:r>
        <w:t xml:space="preserve">LBT Failure Probability </w:t>
      </w:r>
    </w:p>
    <w:p w14:paraId="4B927528" w14:textId="2DA50193" w:rsidR="00781E98" w:rsidRDefault="004D0CAF" w:rsidP="00922DB6">
      <w:pPr>
        <w:rPr>
          <w:lang w:val="en-GB"/>
        </w:rPr>
      </w:pPr>
      <w:r>
        <w:rPr>
          <w:lang w:val="en-GB"/>
        </w:rPr>
        <w:t>There are 2 options contemplated for LBT probability to be used in the requirement definition</w:t>
      </w:r>
      <w:r w:rsidR="007346B1">
        <w:rPr>
          <w:lang w:val="en-GB"/>
        </w:rPr>
        <w:t xml:space="preserve">, </w:t>
      </w:r>
      <w:proofErr w:type="spellStart"/>
      <w:r w:rsidR="007346B1">
        <w:rPr>
          <w:lang w:val="en-GB"/>
        </w:rPr>
        <w:t>p</w:t>
      </w:r>
      <w:r w:rsidR="007346B1" w:rsidRPr="007346B1">
        <w:rPr>
          <w:vertAlign w:val="subscript"/>
          <w:lang w:val="en-GB"/>
        </w:rPr>
        <w:t>LBT</w:t>
      </w:r>
      <w:proofErr w:type="spellEnd"/>
      <w:proofErr w:type="gramStart"/>
      <w:r w:rsidR="007346B1">
        <w:rPr>
          <w:lang w:val="en-GB"/>
        </w:rPr>
        <w:t>=[</w:t>
      </w:r>
      <w:proofErr w:type="gramEnd"/>
      <w:r w:rsidR="007346B1">
        <w:rPr>
          <w:lang w:val="en-GB"/>
        </w:rPr>
        <w:t>0.5,0.25].</w:t>
      </w:r>
      <w:r w:rsidR="000C248A">
        <w:rPr>
          <w:lang w:val="en-GB"/>
        </w:rPr>
        <w:t xml:space="preserve"> </w:t>
      </w:r>
      <w:proofErr w:type="spellStart"/>
      <w:r w:rsidR="000C248A">
        <w:rPr>
          <w:lang w:val="en-GB"/>
        </w:rPr>
        <w:t>p</w:t>
      </w:r>
      <w:r w:rsidR="000C248A" w:rsidRPr="000C248A">
        <w:rPr>
          <w:vertAlign w:val="subscript"/>
          <w:lang w:val="en-GB"/>
        </w:rPr>
        <w:t>LBT</w:t>
      </w:r>
      <w:proofErr w:type="spellEnd"/>
      <w:r w:rsidR="000C248A">
        <w:rPr>
          <w:lang w:val="en-GB"/>
        </w:rPr>
        <w:t>=0.5 is the legacy value used in LAA Demodulation tests</w:t>
      </w:r>
      <w:r w:rsidR="00845E9A">
        <w:rPr>
          <w:lang w:val="en-GB"/>
        </w:rPr>
        <w:t>.</w:t>
      </w:r>
      <w:r w:rsidR="00781E98">
        <w:rPr>
          <w:lang w:val="en-GB"/>
        </w:rPr>
        <w:t xml:space="preserve"> </w:t>
      </w:r>
      <w:r w:rsidR="00845E9A">
        <w:rPr>
          <w:lang w:val="en-GB"/>
        </w:rPr>
        <w:t>T</w:t>
      </w:r>
      <w:r w:rsidR="00DF76FE">
        <w:rPr>
          <w:lang w:val="en-GB"/>
        </w:rPr>
        <w:t xml:space="preserve">o </w:t>
      </w:r>
      <w:r w:rsidR="00D321A4">
        <w:rPr>
          <w:lang w:val="en-GB"/>
        </w:rPr>
        <w:t xml:space="preserve">the best of </w:t>
      </w:r>
      <w:r w:rsidR="00DF76FE">
        <w:rPr>
          <w:lang w:val="en-GB"/>
        </w:rPr>
        <w:t xml:space="preserve">our knowledge no study has been </w:t>
      </w:r>
      <w:r w:rsidR="00845E9A">
        <w:rPr>
          <w:lang w:val="en-GB"/>
        </w:rPr>
        <w:t>done</w:t>
      </w:r>
      <w:r w:rsidR="00D321A4">
        <w:rPr>
          <w:lang w:val="en-GB"/>
        </w:rPr>
        <w:t>,</w:t>
      </w:r>
      <w:r w:rsidR="00DF76FE">
        <w:rPr>
          <w:lang w:val="en-GB"/>
        </w:rPr>
        <w:t xml:space="preserve"> </w:t>
      </w:r>
      <w:r w:rsidR="00D321A4">
        <w:rPr>
          <w:lang w:val="en-GB"/>
        </w:rPr>
        <w:t xml:space="preserve">at least </w:t>
      </w:r>
      <w:r w:rsidR="00DF76FE">
        <w:rPr>
          <w:lang w:val="en-GB"/>
        </w:rPr>
        <w:t>related to NR-U</w:t>
      </w:r>
      <w:r w:rsidR="00D321A4">
        <w:rPr>
          <w:lang w:val="en-GB"/>
        </w:rPr>
        <w:t>,</w:t>
      </w:r>
      <w:r w:rsidR="00DF76FE">
        <w:rPr>
          <w:lang w:val="en-GB"/>
        </w:rPr>
        <w:t xml:space="preserve"> </w:t>
      </w:r>
      <w:r w:rsidR="0097739C">
        <w:rPr>
          <w:lang w:val="en-GB"/>
        </w:rPr>
        <w:t>t</w:t>
      </w:r>
      <w:r w:rsidR="00D321A4">
        <w:rPr>
          <w:lang w:val="en-GB"/>
        </w:rPr>
        <w:t xml:space="preserve">o </w:t>
      </w:r>
      <w:r w:rsidR="00781E98">
        <w:rPr>
          <w:lang w:val="en-GB"/>
        </w:rPr>
        <w:t>prefer</w:t>
      </w:r>
      <w:r w:rsidR="00845E9A">
        <w:rPr>
          <w:lang w:val="en-GB"/>
        </w:rPr>
        <w:t xml:space="preserve"> </w:t>
      </w:r>
      <w:r w:rsidR="00FA7726">
        <w:rPr>
          <w:lang w:val="en-GB"/>
        </w:rPr>
        <w:t>any</w:t>
      </w:r>
      <w:r w:rsidR="00845E9A">
        <w:rPr>
          <w:lang w:val="en-GB"/>
        </w:rPr>
        <w:t xml:space="preserve"> of the</w:t>
      </w:r>
      <w:r w:rsidR="003C1886">
        <w:rPr>
          <w:lang w:val="en-GB"/>
        </w:rPr>
        <w:t>se</w:t>
      </w:r>
      <w:r w:rsidR="00845E9A">
        <w:rPr>
          <w:lang w:val="en-GB"/>
        </w:rPr>
        <w:t xml:space="preserve"> two values </w:t>
      </w:r>
      <w:r w:rsidR="00FA7726">
        <w:rPr>
          <w:lang w:val="en-GB"/>
        </w:rPr>
        <w:t xml:space="preserve">proposed </w:t>
      </w:r>
      <w:r w:rsidR="0097162C">
        <w:rPr>
          <w:lang w:val="en-GB"/>
        </w:rPr>
        <w:t>as</w:t>
      </w:r>
      <w:r w:rsidR="003C1886">
        <w:rPr>
          <w:lang w:val="en-GB"/>
        </w:rPr>
        <w:t xml:space="preserve"> </w:t>
      </w:r>
      <w:r w:rsidR="00781E98">
        <w:rPr>
          <w:lang w:val="en-GB"/>
        </w:rPr>
        <w:t xml:space="preserve">on the base of </w:t>
      </w:r>
      <w:r w:rsidR="003C1886">
        <w:rPr>
          <w:lang w:val="en-GB"/>
        </w:rPr>
        <w:t xml:space="preserve">real </w:t>
      </w:r>
      <w:r w:rsidR="00781E98">
        <w:rPr>
          <w:lang w:val="en-GB"/>
        </w:rPr>
        <w:t>deployment expectations.</w:t>
      </w:r>
    </w:p>
    <w:p w14:paraId="1D945B87" w14:textId="0C6C37C9" w:rsidR="000C248A" w:rsidRPr="000C248A" w:rsidRDefault="00781E98" w:rsidP="00922DB6">
      <w:pPr>
        <w:rPr>
          <w:lang w:val="en-GB"/>
        </w:rPr>
      </w:pPr>
      <w:r>
        <w:rPr>
          <w:lang w:val="en-GB"/>
        </w:rPr>
        <w:t>I</w:t>
      </w:r>
      <w:r w:rsidR="000C248A">
        <w:rPr>
          <w:lang w:val="en-GB"/>
        </w:rPr>
        <w:t xml:space="preserve">t is our opinion that </w:t>
      </w:r>
      <w:r w:rsidR="00BD23E3">
        <w:rPr>
          <w:lang w:val="en-GB"/>
        </w:rPr>
        <w:t xml:space="preserve">there is no significant difference in test coverage between </w:t>
      </w:r>
      <w:r w:rsidR="003C1886">
        <w:rPr>
          <w:lang w:val="en-GB"/>
        </w:rPr>
        <w:t xml:space="preserve">50% LBT probability </w:t>
      </w:r>
      <w:r w:rsidR="00BD23E3">
        <w:rPr>
          <w:lang w:val="en-GB"/>
        </w:rPr>
        <w:t xml:space="preserve">and 25% LBT probability, while 25% LBT probability might reduce test duration and </w:t>
      </w:r>
      <w:r w:rsidR="0071736E">
        <w:rPr>
          <w:lang w:val="en-GB"/>
        </w:rPr>
        <w:t>lead to</w:t>
      </w:r>
      <w:r w:rsidR="00DE60A9">
        <w:rPr>
          <w:lang w:val="en-GB"/>
        </w:rPr>
        <w:t xml:space="preserve"> </w:t>
      </w:r>
      <w:r>
        <w:rPr>
          <w:lang w:val="en-GB"/>
        </w:rPr>
        <w:t xml:space="preserve">faster </w:t>
      </w:r>
      <w:r w:rsidR="00BD23E3">
        <w:rPr>
          <w:lang w:val="en-GB"/>
        </w:rPr>
        <w:t>throughput</w:t>
      </w:r>
      <w:r w:rsidR="00DE60A9">
        <w:rPr>
          <w:lang w:val="en-GB"/>
        </w:rPr>
        <w:t xml:space="preserve"> convergence. </w:t>
      </w:r>
      <w:r w:rsidR="00D043D1">
        <w:rPr>
          <w:lang w:val="en-GB"/>
        </w:rPr>
        <w:t xml:space="preserve">For this, </w:t>
      </w:r>
      <w:r w:rsidR="00DE60A9">
        <w:rPr>
          <w:lang w:val="en-GB"/>
        </w:rPr>
        <w:t xml:space="preserve">we support the use of </w:t>
      </w:r>
      <w:proofErr w:type="spellStart"/>
      <w:r w:rsidR="00DE60A9">
        <w:rPr>
          <w:lang w:val="en-GB"/>
        </w:rPr>
        <w:t>p</w:t>
      </w:r>
      <w:r w:rsidR="00DE60A9" w:rsidRPr="00DE60A9">
        <w:rPr>
          <w:vertAlign w:val="subscript"/>
          <w:lang w:val="en-GB"/>
        </w:rPr>
        <w:t>LBT</w:t>
      </w:r>
      <w:proofErr w:type="spellEnd"/>
      <w:r w:rsidR="00DE60A9" w:rsidRPr="00DE60A9">
        <w:rPr>
          <w:lang w:val="en-GB"/>
        </w:rPr>
        <w:t>=0.25.</w:t>
      </w:r>
    </w:p>
    <w:p w14:paraId="55DC17AD" w14:textId="564E3B2B" w:rsidR="00922DB6" w:rsidRPr="00922DB6" w:rsidRDefault="00922DB6" w:rsidP="00922DB6">
      <w:pPr>
        <w:rPr>
          <w:b/>
          <w:bCs/>
          <w:lang w:val="en-GB"/>
        </w:rPr>
      </w:pPr>
      <w:r w:rsidRPr="00A85B89">
        <w:rPr>
          <w:b/>
          <w:bCs/>
          <w:lang w:val="en-GB"/>
        </w:rPr>
        <w:t xml:space="preserve">Proposal </w:t>
      </w:r>
      <w:r w:rsidR="00781E98">
        <w:rPr>
          <w:b/>
          <w:bCs/>
          <w:lang w:val="en-GB"/>
        </w:rPr>
        <w:t>5</w:t>
      </w:r>
      <w:r>
        <w:rPr>
          <w:b/>
          <w:bCs/>
          <w:lang w:val="en-GB"/>
        </w:rPr>
        <w:t xml:space="preserve">: </w:t>
      </w:r>
      <w:r w:rsidR="0011762B">
        <w:rPr>
          <w:b/>
          <w:bCs/>
          <w:lang w:val="en-GB"/>
        </w:rPr>
        <w:t>To reduce the overall test duration</w:t>
      </w:r>
      <w:r>
        <w:rPr>
          <w:b/>
          <w:bCs/>
          <w:lang w:val="en-GB"/>
        </w:rPr>
        <w:t xml:space="preserve">, use </w:t>
      </w:r>
      <w:bookmarkStart w:id="2" w:name="_Hlk68181581"/>
      <w:proofErr w:type="spellStart"/>
      <w:r w:rsidR="00DE60A9">
        <w:rPr>
          <w:b/>
          <w:bCs/>
          <w:lang w:val="en-GB"/>
        </w:rPr>
        <w:t>p</w:t>
      </w:r>
      <w:r w:rsidRPr="00A85B89">
        <w:rPr>
          <w:vertAlign w:val="subscript"/>
          <w:lang w:val="en-GB"/>
        </w:rPr>
        <w:t>LBT</w:t>
      </w:r>
      <w:proofErr w:type="spellEnd"/>
      <w:r w:rsidRPr="00922DB6">
        <w:rPr>
          <w:b/>
          <w:bCs/>
          <w:lang w:val="en-GB"/>
        </w:rPr>
        <w:t>=0.25</w:t>
      </w:r>
      <w:r>
        <w:rPr>
          <w:b/>
          <w:bCs/>
          <w:lang w:val="en-GB"/>
        </w:rPr>
        <w:t xml:space="preserve">. </w:t>
      </w:r>
      <w:bookmarkEnd w:id="2"/>
    </w:p>
    <w:p w14:paraId="143D582A" w14:textId="5C130A18" w:rsidR="0025489D" w:rsidRDefault="00851B1A" w:rsidP="000917D3">
      <w:pPr>
        <w:pStyle w:val="Heading2"/>
      </w:pPr>
      <w:r>
        <w:t xml:space="preserve">Maximum </w:t>
      </w:r>
      <w:r w:rsidR="0025489D">
        <w:t xml:space="preserve">COT </w:t>
      </w:r>
      <w:r w:rsidR="006D1918">
        <w:t>Duration</w:t>
      </w:r>
    </w:p>
    <w:p w14:paraId="75FAF046" w14:textId="28BD29E9" w:rsidR="003246F5" w:rsidRDefault="003246F5" w:rsidP="003246F5">
      <w:pPr>
        <w:rPr>
          <w:lang w:val="en-GB"/>
        </w:rPr>
      </w:pPr>
      <w:r>
        <w:rPr>
          <w:lang w:val="en-GB"/>
        </w:rPr>
        <w:t xml:space="preserve">During the last RAN4 meeting, companies raised the issue that regulation in Japan </w:t>
      </w:r>
      <w:r w:rsidR="00311980">
        <w:rPr>
          <w:lang w:val="en-GB"/>
        </w:rPr>
        <w:t>restricted</w:t>
      </w:r>
      <w:r w:rsidR="00D95FDC">
        <w:rPr>
          <w:lang w:val="en-GB"/>
        </w:rPr>
        <w:t xml:space="preserve"> </w:t>
      </w:r>
      <w:r>
        <w:rPr>
          <w:lang w:val="en-GB"/>
        </w:rPr>
        <w:t xml:space="preserve">the maximum burst duration </w:t>
      </w:r>
      <w:r w:rsidR="002C5EEF">
        <w:rPr>
          <w:lang w:val="en-GB"/>
        </w:rPr>
        <w:t xml:space="preserve">to 4ms, and </w:t>
      </w:r>
      <w:r w:rsidR="00311980">
        <w:rPr>
          <w:lang w:val="en-GB"/>
        </w:rPr>
        <w:t xml:space="preserve">that </w:t>
      </w:r>
      <w:r w:rsidR="002C5EEF">
        <w:rPr>
          <w:lang w:val="en-GB"/>
        </w:rPr>
        <w:t xml:space="preserve">this had to be </w:t>
      </w:r>
      <w:proofErr w:type="gramStart"/>
      <w:r w:rsidR="002C5EEF">
        <w:rPr>
          <w:lang w:val="en-GB"/>
        </w:rPr>
        <w:t>taken into account</w:t>
      </w:r>
      <w:proofErr w:type="gramEnd"/>
      <w:r w:rsidR="002C5EEF">
        <w:rPr>
          <w:lang w:val="en-GB"/>
        </w:rPr>
        <w:t xml:space="preserve"> when designing the test</w:t>
      </w:r>
      <w:r w:rsidR="00311980">
        <w:rPr>
          <w:lang w:val="en-GB"/>
        </w:rPr>
        <w:t xml:space="preserve">. As a result, </w:t>
      </w:r>
      <w:r w:rsidR="005C6A7F">
        <w:rPr>
          <w:lang w:val="en-GB"/>
        </w:rPr>
        <w:t xml:space="preserve">the </w:t>
      </w:r>
      <w:r w:rsidR="00311980">
        <w:rPr>
          <w:lang w:val="en-GB"/>
        </w:rPr>
        <w:t xml:space="preserve">Maximum </w:t>
      </w:r>
      <w:r w:rsidR="005C6A7F">
        <w:rPr>
          <w:lang w:val="en-GB"/>
        </w:rPr>
        <w:t xml:space="preserve">COT </w:t>
      </w:r>
      <w:r w:rsidR="00311980">
        <w:rPr>
          <w:lang w:val="en-GB"/>
        </w:rPr>
        <w:t xml:space="preserve">duration </w:t>
      </w:r>
      <w:r w:rsidR="005C6A7F">
        <w:rPr>
          <w:lang w:val="en-GB"/>
        </w:rPr>
        <w:t xml:space="preserve">has been restricted to this value </w:t>
      </w:r>
      <w:r w:rsidR="00311980">
        <w:rPr>
          <w:lang w:val="en-GB"/>
        </w:rPr>
        <w:t xml:space="preserve">(4ms) </w:t>
      </w:r>
      <w:r w:rsidR="005C6A7F">
        <w:rPr>
          <w:lang w:val="en-GB"/>
        </w:rPr>
        <w:t>to ensure that the regulation was satisfied.</w:t>
      </w:r>
      <w:r w:rsidR="00E47E14">
        <w:rPr>
          <w:lang w:val="en-GB"/>
        </w:rPr>
        <w:t xml:space="preserve"> </w:t>
      </w:r>
      <w:r w:rsidR="00FD38BC">
        <w:rPr>
          <w:lang w:val="en-GB"/>
        </w:rPr>
        <w:t xml:space="preserve">The </w:t>
      </w:r>
      <w:r w:rsidR="00E47E14">
        <w:rPr>
          <w:lang w:val="en-GB"/>
        </w:rPr>
        <w:t xml:space="preserve">agreed </w:t>
      </w:r>
      <w:r w:rsidR="00FD38BC">
        <w:rPr>
          <w:lang w:val="en-GB"/>
        </w:rPr>
        <w:t xml:space="preserve">DL periodicity/FFP </w:t>
      </w:r>
      <w:r w:rsidR="00E47E14">
        <w:rPr>
          <w:lang w:val="en-GB"/>
        </w:rPr>
        <w:t xml:space="preserve">is </w:t>
      </w:r>
      <w:r w:rsidR="00FD38BC">
        <w:rPr>
          <w:lang w:val="en-GB"/>
        </w:rPr>
        <w:t>5ms.</w:t>
      </w:r>
    </w:p>
    <w:p w14:paraId="7E27F6D7" w14:textId="77D69317" w:rsidR="005C6A7F" w:rsidRPr="003246F5" w:rsidRDefault="00F60BE0" w:rsidP="003246F5">
      <w:pPr>
        <w:rPr>
          <w:lang w:val="en-GB"/>
        </w:rPr>
      </w:pPr>
      <w:r>
        <w:rPr>
          <w:lang w:val="en-GB"/>
        </w:rPr>
        <w:t xml:space="preserve">After </w:t>
      </w:r>
      <w:r w:rsidR="00FD38BC">
        <w:rPr>
          <w:lang w:val="en-GB"/>
        </w:rPr>
        <w:t>completing the investigation</w:t>
      </w:r>
      <w:r>
        <w:rPr>
          <w:lang w:val="en-GB"/>
        </w:rPr>
        <w:t xml:space="preserve">, we understand that according to Article 49-20 in [8], </w:t>
      </w:r>
      <w:r w:rsidR="00CE7ED5">
        <w:rPr>
          <w:lang w:val="en-GB"/>
        </w:rPr>
        <w:t xml:space="preserve">the </w:t>
      </w:r>
      <w:r>
        <w:rPr>
          <w:lang w:val="en-GB"/>
        </w:rPr>
        <w:t xml:space="preserve">regulation </w:t>
      </w:r>
      <w:r w:rsidR="00CE7ED5">
        <w:rPr>
          <w:lang w:val="en-GB"/>
        </w:rPr>
        <w:t xml:space="preserve">in Japan </w:t>
      </w:r>
      <w:r>
        <w:rPr>
          <w:lang w:val="en-GB"/>
        </w:rPr>
        <w:t xml:space="preserve">has been updated </w:t>
      </w:r>
      <w:r w:rsidR="00CE7ED5">
        <w:rPr>
          <w:lang w:val="en-GB"/>
        </w:rPr>
        <w:t>to allow for a maximum burst length of 8ms</w:t>
      </w:r>
      <w:r w:rsidR="00C44763">
        <w:rPr>
          <w:lang w:val="en-GB"/>
        </w:rPr>
        <w:t xml:space="preserve"> so the constraint that </w:t>
      </w:r>
      <w:r w:rsidR="006331F1">
        <w:rPr>
          <w:lang w:val="en-GB"/>
        </w:rPr>
        <w:t>motivated the</w:t>
      </w:r>
      <w:r w:rsidR="00C44763">
        <w:rPr>
          <w:lang w:val="en-GB"/>
        </w:rPr>
        <w:t xml:space="preserve"> agreement in the previous meeting does not seem to exist anymore.</w:t>
      </w:r>
    </w:p>
    <w:p w14:paraId="6E58B6C4" w14:textId="25CB676C" w:rsidR="00BF299E" w:rsidRDefault="00BF299E" w:rsidP="000D473B">
      <w:pPr>
        <w:rPr>
          <w:b/>
          <w:bCs/>
          <w:lang w:val="en-GB"/>
        </w:rPr>
      </w:pPr>
      <w:r>
        <w:rPr>
          <w:b/>
          <w:bCs/>
          <w:lang w:val="en-GB"/>
        </w:rPr>
        <w:t xml:space="preserve">Observation </w:t>
      </w:r>
      <w:r w:rsidR="00245207">
        <w:rPr>
          <w:b/>
          <w:bCs/>
          <w:lang w:val="en-GB"/>
        </w:rPr>
        <w:t>1</w:t>
      </w:r>
      <w:r>
        <w:rPr>
          <w:b/>
          <w:bCs/>
          <w:lang w:val="en-GB"/>
        </w:rPr>
        <w:t xml:space="preserve">: The maximum burst duration requirement of 4ms in Japan regulation that was used as a design parameter for the test in the last meeting has been increased to 8ms, according to </w:t>
      </w:r>
      <w:r w:rsidR="00C44763">
        <w:rPr>
          <w:b/>
          <w:bCs/>
          <w:lang w:val="en-GB"/>
        </w:rPr>
        <w:t>Article 49-20 in</w:t>
      </w:r>
      <w:r w:rsidR="0039790D">
        <w:rPr>
          <w:b/>
          <w:bCs/>
          <w:lang w:val="en-GB"/>
        </w:rPr>
        <w:t xml:space="preserve"> Radio Equipment Rule in</w:t>
      </w:r>
      <w:r w:rsidR="00C44763">
        <w:rPr>
          <w:b/>
          <w:bCs/>
          <w:lang w:val="en-GB"/>
        </w:rPr>
        <w:t xml:space="preserve"> Japanese Radio Law </w:t>
      </w:r>
      <w:r>
        <w:rPr>
          <w:b/>
          <w:bCs/>
          <w:lang w:val="en-GB"/>
        </w:rPr>
        <w:t>[</w:t>
      </w:r>
      <w:r w:rsidR="00C44763">
        <w:rPr>
          <w:b/>
          <w:bCs/>
          <w:lang w:val="en-GB"/>
        </w:rPr>
        <w:t>8</w:t>
      </w:r>
      <w:r>
        <w:rPr>
          <w:b/>
          <w:bCs/>
          <w:lang w:val="en-GB"/>
        </w:rPr>
        <w:t>];</w:t>
      </w:r>
    </w:p>
    <w:p w14:paraId="33701B4A" w14:textId="5B016269" w:rsidR="0039790D" w:rsidRDefault="0039790D" w:rsidP="000D473B">
      <w:pPr>
        <w:rPr>
          <w:lang w:val="en-GB"/>
        </w:rPr>
      </w:pPr>
      <w:r w:rsidRPr="0039790D">
        <w:rPr>
          <w:lang w:val="en-GB"/>
        </w:rPr>
        <w:t>For th</w:t>
      </w:r>
      <w:r>
        <w:rPr>
          <w:lang w:val="en-GB"/>
        </w:rPr>
        <w:t xml:space="preserve">e purposes of the NR-U Demodulation tests, this implies that the Maximum COT </w:t>
      </w:r>
      <w:r w:rsidR="00851B1A">
        <w:rPr>
          <w:lang w:val="en-GB"/>
        </w:rPr>
        <w:t xml:space="preserve">(which includes both DL and UL portions) </w:t>
      </w:r>
      <w:r>
        <w:rPr>
          <w:lang w:val="en-GB"/>
        </w:rPr>
        <w:t xml:space="preserve">can be extended to 4.5 ms, </w:t>
      </w:r>
      <w:r w:rsidR="00851B1A">
        <w:rPr>
          <w:lang w:val="en-GB"/>
        </w:rPr>
        <w:t xml:space="preserve">leaving only the last slot idle to satisfy the Idle Time requirement for </w:t>
      </w:r>
      <w:r w:rsidR="00851B1A" w:rsidRPr="00851B1A">
        <w:rPr>
          <w:i/>
          <w:iCs/>
          <w:lang w:val="en-GB"/>
        </w:rPr>
        <w:t>dynamic</w:t>
      </w:r>
      <w:r w:rsidR="00851B1A">
        <w:rPr>
          <w:lang w:val="en-GB"/>
        </w:rPr>
        <w:t xml:space="preserve"> channel access</w:t>
      </w:r>
      <w:r w:rsidR="00F1684C">
        <w:rPr>
          <w:lang w:val="en-GB"/>
        </w:rPr>
        <w:t xml:space="preserve">, as shown in the picture </w:t>
      </w:r>
      <w:r w:rsidR="008028A0">
        <w:rPr>
          <w:lang w:val="en-GB"/>
        </w:rPr>
        <w:t>included</w:t>
      </w:r>
      <w:r w:rsidR="006331F1">
        <w:rPr>
          <w:lang w:val="en-GB"/>
        </w:rPr>
        <w:t xml:space="preserve"> here below:</w:t>
      </w:r>
    </w:p>
    <w:p w14:paraId="79EBED58" w14:textId="04208CE9" w:rsidR="00AE4268" w:rsidRPr="0039790D" w:rsidRDefault="00F1684C" w:rsidP="000D473B">
      <w:pPr>
        <w:rPr>
          <w:lang w:val="en-GB"/>
        </w:rPr>
      </w:pPr>
      <w:r w:rsidRPr="00F1684C">
        <w:object w:dxaOrig="20760" w:dyaOrig="3705" w14:anchorId="79F987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85.5pt" o:ole="">
            <v:imagedata r:id="rId11" o:title=""/>
          </v:shape>
          <o:OLEObject Type="Embed" ProgID="Visio.Drawing.15" ShapeID="_x0000_i1025" DrawAspect="Content" ObjectID="_1678880578" r:id="rId12"/>
        </w:object>
      </w:r>
    </w:p>
    <w:p w14:paraId="2A3D1925" w14:textId="074B70B5" w:rsidR="000D473B" w:rsidRDefault="000D473B" w:rsidP="000D473B">
      <w:pPr>
        <w:rPr>
          <w:b/>
          <w:bCs/>
          <w:lang w:val="en-GB"/>
        </w:rPr>
      </w:pPr>
      <w:r w:rsidRPr="00862F7C">
        <w:rPr>
          <w:b/>
          <w:bCs/>
          <w:lang w:val="en-GB"/>
        </w:rPr>
        <w:t xml:space="preserve">Proposal </w:t>
      </w:r>
      <w:r w:rsidR="00245207">
        <w:rPr>
          <w:b/>
          <w:bCs/>
          <w:lang w:val="en-GB"/>
        </w:rPr>
        <w:t>6</w:t>
      </w:r>
      <w:r w:rsidR="00220779" w:rsidRPr="00862F7C">
        <w:rPr>
          <w:b/>
          <w:bCs/>
          <w:lang w:val="en-GB"/>
        </w:rPr>
        <w:t xml:space="preserve">: </w:t>
      </w:r>
      <w:r w:rsidR="00D47DCA">
        <w:rPr>
          <w:b/>
          <w:bCs/>
          <w:lang w:val="en-GB"/>
        </w:rPr>
        <w:t xml:space="preserve">Increase Maximum COT to </w:t>
      </w:r>
      <w:r w:rsidR="00220779" w:rsidRPr="00862F7C">
        <w:rPr>
          <w:b/>
          <w:bCs/>
          <w:lang w:val="en-GB"/>
        </w:rPr>
        <w:t>4.5ms</w:t>
      </w:r>
      <w:r w:rsidR="00342705">
        <w:rPr>
          <w:b/>
          <w:bCs/>
          <w:lang w:val="en-GB"/>
        </w:rPr>
        <w:t>, leaving</w:t>
      </w:r>
      <w:r w:rsidR="00220779" w:rsidRPr="00862F7C">
        <w:rPr>
          <w:b/>
          <w:bCs/>
          <w:lang w:val="en-GB"/>
        </w:rPr>
        <w:t xml:space="preserve"> </w:t>
      </w:r>
      <w:r w:rsidR="00D47DCA">
        <w:rPr>
          <w:b/>
          <w:bCs/>
          <w:lang w:val="en-GB"/>
        </w:rPr>
        <w:t xml:space="preserve">only </w:t>
      </w:r>
      <w:r w:rsidR="00481E03">
        <w:rPr>
          <w:b/>
          <w:bCs/>
          <w:lang w:val="en-GB"/>
        </w:rPr>
        <w:t>the last</w:t>
      </w:r>
      <w:r w:rsidR="00220779" w:rsidRPr="00862F7C">
        <w:rPr>
          <w:b/>
          <w:bCs/>
          <w:lang w:val="en-GB"/>
        </w:rPr>
        <w:t xml:space="preserve"> slot idle </w:t>
      </w:r>
      <w:r w:rsidR="00481E03">
        <w:rPr>
          <w:b/>
          <w:bCs/>
          <w:lang w:val="en-GB"/>
        </w:rPr>
        <w:t xml:space="preserve">(no DL/UL allocation) </w:t>
      </w:r>
      <w:r w:rsidR="00342705">
        <w:rPr>
          <w:b/>
          <w:bCs/>
          <w:lang w:val="en-GB"/>
        </w:rPr>
        <w:t xml:space="preserve">within the DL periodicity </w:t>
      </w:r>
      <w:r w:rsidR="00220779" w:rsidRPr="00862F7C">
        <w:rPr>
          <w:b/>
          <w:bCs/>
          <w:lang w:val="en-GB"/>
        </w:rPr>
        <w:t xml:space="preserve">to satisfy </w:t>
      </w:r>
      <w:r w:rsidR="00862F7C" w:rsidRPr="00862F7C">
        <w:rPr>
          <w:b/>
          <w:bCs/>
          <w:lang w:val="en-GB"/>
        </w:rPr>
        <w:t xml:space="preserve">dynamic channel access </w:t>
      </w:r>
      <w:proofErr w:type="gramStart"/>
      <w:r w:rsidR="00862F7C" w:rsidRPr="00862F7C">
        <w:rPr>
          <w:b/>
          <w:bCs/>
          <w:lang w:val="en-GB"/>
        </w:rPr>
        <w:t>requirement;</w:t>
      </w:r>
      <w:proofErr w:type="gramEnd"/>
    </w:p>
    <w:p w14:paraId="7B400115" w14:textId="44181D60" w:rsidR="00481E03" w:rsidRPr="00481E03" w:rsidRDefault="00481E03" w:rsidP="000D473B">
      <w:pPr>
        <w:rPr>
          <w:lang w:val="en-GB"/>
        </w:rPr>
      </w:pPr>
      <w:r>
        <w:rPr>
          <w:lang w:val="en-GB"/>
        </w:rPr>
        <w:t xml:space="preserve">This also implies that the </w:t>
      </w:r>
      <w:r w:rsidR="00C80F29">
        <w:rPr>
          <w:lang w:val="en-GB"/>
        </w:rPr>
        <w:t xml:space="preserve">random </w:t>
      </w:r>
      <w:r>
        <w:rPr>
          <w:lang w:val="en-GB"/>
        </w:rPr>
        <w:t xml:space="preserve">possible </w:t>
      </w:r>
      <w:r w:rsidR="00C80F29">
        <w:rPr>
          <w:lang w:val="en-GB"/>
        </w:rPr>
        <w:t xml:space="preserve">options for the Downlink duration in the </w:t>
      </w:r>
      <w:r>
        <w:rPr>
          <w:lang w:val="en-GB"/>
        </w:rPr>
        <w:t xml:space="preserve">COT </w:t>
      </w:r>
      <w:r w:rsidR="00C80F29">
        <w:rPr>
          <w:lang w:val="en-GB"/>
        </w:rPr>
        <w:t xml:space="preserve">can be extended accordingly, so </w:t>
      </w:r>
      <w:r w:rsidR="00945D9D">
        <w:rPr>
          <w:lang w:val="en-GB"/>
        </w:rPr>
        <w:t>we can fit the larger of the two options included in the WF.</w:t>
      </w:r>
    </w:p>
    <w:p w14:paraId="5BCF365A" w14:textId="742F7464" w:rsidR="00874D9B" w:rsidRPr="00862F7C" w:rsidRDefault="00874D9B" w:rsidP="000D473B">
      <w:pPr>
        <w:rPr>
          <w:b/>
          <w:bCs/>
          <w:lang w:val="en-GB"/>
        </w:rPr>
      </w:pPr>
      <w:r>
        <w:rPr>
          <w:b/>
          <w:bCs/>
          <w:lang w:val="en-GB"/>
        </w:rPr>
        <w:t xml:space="preserve">Proposal </w:t>
      </w:r>
      <w:r w:rsidR="00245207">
        <w:rPr>
          <w:b/>
          <w:bCs/>
          <w:lang w:val="en-GB"/>
        </w:rPr>
        <w:t>7</w:t>
      </w:r>
      <w:r>
        <w:rPr>
          <w:b/>
          <w:bCs/>
          <w:lang w:val="en-GB"/>
        </w:rPr>
        <w:t xml:space="preserve">: </w:t>
      </w:r>
      <w:r w:rsidR="00945D9D">
        <w:rPr>
          <w:b/>
          <w:bCs/>
          <w:lang w:val="en-GB"/>
        </w:rPr>
        <w:t xml:space="preserve">If </w:t>
      </w:r>
      <w:r w:rsidR="0086569C">
        <w:rPr>
          <w:b/>
          <w:bCs/>
          <w:lang w:val="en-GB"/>
        </w:rPr>
        <w:t>M</w:t>
      </w:r>
      <w:r>
        <w:rPr>
          <w:b/>
          <w:bCs/>
          <w:lang w:val="en-GB"/>
        </w:rPr>
        <w:t>aximum COT</w:t>
      </w:r>
      <w:r w:rsidR="00EB49E3">
        <w:rPr>
          <w:b/>
          <w:bCs/>
          <w:lang w:val="en-GB"/>
        </w:rPr>
        <w:t xml:space="preserve"> is extended to 4</w:t>
      </w:r>
      <w:r w:rsidR="00945D9D">
        <w:rPr>
          <w:b/>
          <w:bCs/>
          <w:lang w:val="en-GB"/>
        </w:rPr>
        <w:t>.5</w:t>
      </w:r>
      <w:r>
        <w:rPr>
          <w:b/>
          <w:bCs/>
          <w:lang w:val="en-GB"/>
        </w:rPr>
        <w:t xml:space="preserve"> </w:t>
      </w:r>
      <w:r w:rsidR="00945D9D">
        <w:rPr>
          <w:b/>
          <w:bCs/>
          <w:lang w:val="en-GB"/>
        </w:rPr>
        <w:t>ms</w:t>
      </w:r>
      <w:r>
        <w:rPr>
          <w:b/>
          <w:bCs/>
          <w:lang w:val="en-GB"/>
        </w:rPr>
        <w:t xml:space="preserve">, </w:t>
      </w:r>
      <w:r w:rsidR="00EE6E59">
        <w:rPr>
          <w:b/>
          <w:bCs/>
          <w:lang w:val="en-GB"/>
        </w:rPr>
        <w:t>support</w:t>
      </w:r>
      <w:r>
        <w:rPr>
          <w:b/>
          <w:bCs/>
          <w:lang w:val="en-GB"/>
        </w:rPr>
        <w:t xml:space="preserve"> </w:t>
      </w:r>
      <w:r w:rsidR="00EE6E59">
        <w:rPr>
          <w:b/>
          <w:bCs/>
          <w:lang w:val="en-GB"/>
        </w:rPr>
        <w:t>Option 2</w:t>
      </w:r>
      <w:r w:rsidR="00EB49E3">
        <w:rPr>
          <w:b/>
          <w:bCs/>
          <w:lang w:val="en-GB"/>
        </w:rPr>
        <w:t xml:space="preserve"> ({2,4,6,7} slots)</w:t>
      </w:r>
      <w:r w:rsidR="00EE6E59">
        <w:rPr>
          <w:b/>
          <w:bCs/>
          <w:lang w:val="en-GB"/>
        </w:rPr>
        <w:t xml:space="preserve"> in the WF [3] for the </w:t>
      </w:r>
      <w:r w:rsidR="00EB49E3">
        <w:rPr>
          <w:b/>
          <w:bCs/>
          <w:lang w:val="en-GB"/>
        </w:rPr>
        <w:t xml:space="preserve">Downlink portion duration within the </w:t>
      </w:r>
      <w:r>
        <w:rPr>
          <w:b/>
          <w:bCs/>
          <w:lang w:val="en-GB"/>
        </w:rPr>
        <w:t>COT</w:t>
      </w:r>
      <w:r w:rsidR="00EE6E59">
        <w:rPr>
          <w:b/>
          <w:bCs/>
          <w:lang w:val="en-GB"/>
        </w:rPr>
        <w:t xml:space="preserve"> </w:t>
      </w:r>
      <w:proofErr w:type="gramStart"/>
      <w:r w:rsidR="00EE6E59">
        <w:rPr>
          <w:b/>
          <w:bCs/>
          <w:lang w:val="en-GB"/>
        </w:rPr>
        <w:t>values</w:t>
      </w:r>
      <w:r>
        <w:rPr>
          <w:b/>
          <w:bCs/>
          <w:lang w:val="en-GB"/>
        </w:rPr>
        <w:t>;</w:t>
      </w:r>
      <w:proofErr w:type="gramEnd"/>
    </w:p>
    <w:p w14:paraId="29131BA7" w14:textId="47118DB7" w:rsidR="000047BD" w:rsidRDefault="002544F9" w:rsidP="000047BD">
      <w:pPr>
        <w:pStyle w:val="Heading2"/>
      </w:pPr>
      <w:r>
        <w:t>TDD Pattern</w:t>
      </w:r>
    </w:p>
    <w:p w14:paraId="6C29A566" w14:textId="79EDE019" w:rsidR="00721EBC" w:rsidRDefault="005F0A46" w:rsidP="002A7FEB">
      <w:pPr>
        <w:rPr>
          <w:lang w:val="en-GB"/>
        </w:rPr>
      </w:pPr>
      <w:r>
        <w:rPr>
          <w:lang w:val="en-GB"/>
        </w:rPr>
        <w:t>S</w:t>
      </w:r>
      <w:r w:rsidR="00B1626C">
        <w:rPr>
          <w:lang w:val="en-GB"/>
        </w:rPr>
        <w:t>ome options have been put forth in the discussions</w:t>
      </w:r>
      <w:r>
        <w:rPr>
          <w:lang w:val="en-GB"/>
        </w:rPr>
        <w:t xml:space="preserve"> regarding which TDD pattern to be used in the requirement definition</w:t>
      </w:r>
      <w:r w:rsidR="00B1626C">
        <w:rPr>
          <w:lang w:val="en-GB"/>
        </w:rPr>
        <w:t xml:space="preserve">, </w:t>
      </w:r>
      <w:r>
        <w:rPr>
          <w:lang w:val="en-GB"/>
        </w:rPr>
        <w:t xml:space="preserve">but it is our opinion that </w:t>
      </w:r>
      <w:r w:rsidR="00ED0E66">
        <w:rPr>
          <w:lang w:val="en-GB"/>
        </w:rPr>
        <w:t xml:space="preserve">due to the nature of the NR-U allocation the test does not </w:t>
      </w:r>
      <w:r w:rsidR="005C4359">
        <w:rPr>
          <w:lang w:val="en-GB"/>
        </w:rPr>
        <w:t xml:space="preserve">require the introduction of a new </w:t>
      </w:r>
      <w:r w:rsidR="00721EBC">
        <w:rPr>
          <w:lang w:val="en-GB"/>
        </w:rPr>
        <w:t xml:space="preserve">TDD </w:t>
      </w:r>
      <w:r w:rsidR="005C4359">
        <w:rPr>
          <w:lang w:val="en-GB"/>
        </w:rPr>
        <w:t xml:space="preserve">pattern, and we can rely on </w:t>
      </w:r>
      <w:r w:rsidR="00721EBC" w:rsidRPr="00721EBC">
        <w:rPr>
          <w:lang w:val="en-GB"/>
        </w:rPr>
        <w:t>DCI-based Dynamic UL/DL detection</w:t>
      </w:r>
      <w:r w:rsidR="00721EBC">
        <w:rPr>
          <w:lang w:val="en-GB"/>
        </w:rPr>
        <w:t xml:space="preserve"> which is a </w:t>
      </w:r>
      <w:r w:rsidR="00721EBC" w:rsidRPr="00721EBC">
        <w:rPr>
          <w:lang w:val="en-GB"/>
        </w:rPr>
        <w:t>mandatory capability</w:t>
      </w:r>
      <w:r w:rsidR="00721EBC">
        <w:rPr>
          <w:lang w:val="en-GB"/>
        </w:rPr>
        <w:t xml:space="preserve"> according to spec.</w:t>
      </w:r>
    </w:p>
    <w:p w14:paraId="4A9DF6D5" w14:textId="5B9119B6" w:rsidR="000047BD" w:rsidRDefault="000047BD" w:rsidP="000047BD">
      <w:pPr>
        <w:rPr>
          <w:b/>
          <w:bCs/>
          <w:lang w:val="en-GB"/>
        </w:rPr>
      </w:pPr>
      <w:r w:rsidRPr="00862F7C">
        <w:rPr>
          <w:b/>
          <w:bCs/>
          <w:lang w:val="en-GB"/>
        </w:rPr>
        <w:t xml:space="preserve">Proposal </w:t>
      </w:r>
      <w:r w:rsidR="00245207">
        <w:rPr>
          <w:b/>
          <w:bCs/>
          <w:lang w:val="en-GB"/>
        </w:rPr>
        <w:t>8</w:t>
      </w:r>
      <w:r w:rsidRPr="00862F7C">
        <w:rPr>
          <w:b/>
          <w:bCs/>
          <w:lang w:val="en-GB"/>
        </w:rPr>
        <w:t>: D</w:t>
      </w:r>
      <w:r w:rsidR="00330CEA">
        <w:rPr>
          <w:b/>
          <w:bCs/>
          <w:lang w:val="en-GB"/>
        </w:rPr>
        <w:t>o</w:t>
      </w:r>
      <w:r w:rsidRPr="00862F7C">
        <w:rPr>
          <w:b/>
          <w:bCs/>
          <w:lang w:val="en-GB"/>
        </w:rPr>
        <w:t xml:space="preserve"> not introduce a new TDD </w:t>
      </w:r>
      <w:r w:rsidR="00664B9A">
        <w:rPr>
          <w:b/>
          <w:bCs/>
          <w:lang w:val="en-GB"/>
        </w:rPr>
        <w:t>Pattern</w:t>
      </w:r>
      <w:r w:rsidR="00A707E8">
        <w:rPr>
          <w:b/>
          <w:bCs/>
          <w:lang w:val="en-GB"/>
        </w:rPr>
        <w:t xml:space="preserve"> for NR-U</w:t>
      </w:r>
      <w:r w:rsidRPr="00862F7C">
        <w:rPr>
          <w:b/>
          <w:bCs/>
          <w:lang w:val="en-GB"/>
        </w:rPr>
        <w:t xml:space="preserve">, but use </w:t>
      </w:r>
      <w:bookmarkStart w:id="3" w:name="_Hlk68180239"/>
      <w:r w:rsidRPr="00862F7C">
        <w:rPr>
          <w:b/>
          <w:bCs/>
          <w:lang w:val="en-GB"/>
        </w:rPr>
        <w:t>DCI-based Dynamic UL/DL detection</w:t>
      </w:r>
      <w:r w:rsidR="00A707E8">
        <w:rPr>
          <w:b/>
          <w:bCs/>
          <w:lang w:val="en-GB"/>
        </w:rPr>
        <w:t xml:space="preserve"> (</w:t>
      </w:r>
      <w:r w:rsidRPr="00862F7C">
        <w:rPr>
          <w:b/>
          <w:bCs/>
          <w:lang w:val="en-GB"/>
        </w:rPr>
        <w:t>mandatory capability</w:t>
      </w:r>
      <w:proofErr w:type="gramStart"/>
      <w:r w:rsidR="00A707E8">
        <w:rPr>
          <w:b/>
          <w:bCs/>
          <w:lang w:val="en-GB"/>
        </w:rPr>
        <w:t>)</w:t>
      </w:r>
      <w:r w:rsidRPr="00862F7C">
        <w:rPr>
          <w:b/>
          <w:bCs/>
          <w:lang w:val="en-GB"/>
        </w:rPr>
        <w:t>;</w:t>
      </w:r>
      <w:proofErr w:type="gramEnd"/>
    </w:p>
    <w:p w14:paraId="765AA9DA" w14:textId="72463554" w:rsidR="009B769F" w:rsidRDefault="006F3B9B" w:rsidP="000047BD">
      <w:pPr>
        <w:rPr>
          <w:lang w:val="en-GB"/>
        </w:rPr>
      </w:pPr>
      <w:r>
        <w:rPr>
          <w:lang w:val="en-GB"/>
        </w:rPr>
        <w:t>The main argument against the introduction of a new TDD pattern is that</w:t>
      </w:r>
      <w:r w:rsidR="00865001">
        <w:rPr>
          <w:lang w:val="en-GB"/>
        </w:rPr>
        <w:t xml:space="preserve">, since </w:t>
      </w:r>
      <w:r>
        <w:rPr>
          <w:lang w:val="en-GB"/>
        </w:rPr>
        <w:t xml:space="preserve">every DL Periodicity will have a random duration of the Downlink portion of the COT, relying on a semi-static TDD pattern will force </w:t>
      </w:r>
      <w:r w:rsidR="00865001">
        <w:rPr>
          <w:lang w:val="en-GB"/>
        </w:rPr>
        <w:t xml:space="preserve">the </w:t>
      </w:r>
      <w:r>
        <w:rPr>
          <w:lang w:val="en-GB"/>
        </w:rPr>
        <w:t xml:space="preserve">UL </w:t>
      </w:r>
      <w:r w:rsidR="00865001">
        <w:rPr>
          <w:lang w:val="en-GB"/>
        </w:rPr>
        <w:t xml:space="preserve">allocation </w:t>
      </w:r>
      <w:r>
        <w:rPr>
          <w:lang w:val="en-GB"/>
        </w:rPr>
        <w:t>to a fixed position within the DL periodicity, regardless of the duration of the COT.</w:t>
      </w:r>
      <w:r w:rsidR="00865001">
        <w:rPr>
          <w:lang w:val="en-GB"/>
        </w:rPr>
        <w:t xml:space="preserve"> Instead, the proposals in the next section will address our opinion on the UL scheduling.</w:t>
      </w:r>
    </w:p>
    <w:bookmarkEnd w:id="3"/>
    <w:p w14:paraId="4056632E" w14:textId="1BC71560" w:rsidR="000917D3" w:rsidRDefault="00664B9A" w:rsidP="000917D3">
      <w:pPr>
        <w:pStyle w:val="Heading2"/>
      </w:pPr>
      <w:r>
        <w:t>Frame structure and UL</w:t>
      </w:r>
      <w:r w:rsidR="0025489D">
        <w:t xml:space="preserve"> scheduling</w:t>
      </w:r>
    </w:p>
    <w:p w14:paraId="0A78C85C" w14:textId="1F3906D1" w:rsidR="00865001" w:rsidRDefault="007221B3" w:rsidP="00865001">
      <w:pPr>
        <w:rPr>
          <w:lang w:val="en-GB"/>
        </w:rPr>
      </w:pPr>
      <w:r>
        <w:rPr>
          <w:lang w:val="en-GB"/>
        </w:rPr>
        <w:t xml:space="preserve">We agreed in the last meeting that </w:t>
      </w:r>
      <w:r w:rsidR="002544F9">
        <w:rPr>
          <w:lang w:val="en-GB"/>
        </w:rPr>
        <w:t>the fram</w:t>
      </w:r>
      <w:r w:rsidR="00664B9A">
        <w:rPr>
          <w:lang w:val="en-GB"/>
        </w:rPr>
        <w:t>e structure</w:t>
      </w:r>
      <w:r>
        <w:rPr>
          <w:lang w:val="en-GB"/>
        </w:rPr>
        <w:t xml:space="preserve"> in the </w:t>
      </w:r>
      <w:r w:rsidR="00664B9A">
        <w:rPr>
          <w:lang w:val="en-GB"/>
        </w:rPr>
        <w:t xml:space="preserve">NR-U Demodulation </w:t>
      </w:r>
      <w:r>
        <w:rPr>
          <w:lang w:val="en-GB"/>
        </w:rPr>
        <w:t xml:space="preserve">tests </w:t>
      </w:r>
      <w:r w:rsidR="00664B9A">
        <w:rPr>
          <w:lang w:val="en-GB"/>
        </w:rPr>
        <w:t xml:space="preserve">has been </w:t>
      </w:r>
      <w:r>
        <w:rPr>
          <w:lang w:val="en-GB"/>
        </w:rPr>
        <w:t xml:space="preserve">designed to </w:t>
      </w:r>
      <w:r w:rsidR="002544F9">
        <w:rPr>
          <w:lang w:val="en-GB"/>
        </w:rPr>
        <w:t xml:space="preserve">allow </w:t>
      </w:r>
      <w:r w:rsidR="00664B9A">
        <w:rPr>
          <w:lang w:val="en-GB"/>
        </w:rPr>
        <w:t xml:space="preserve">for </w:t>
      </w:r>
      <w:r>
        <w:rPr>
          <w:lang w:val="en-GB"/>
        </w:rPr>
        <w:t xml:space="preserve">UL </w:t>
      </w:r>
      <w:r w:rsidR="005B097D">
        <w:rPr>
          <w:lang w:val="en-GB"/>
        </w:rPr>
        <w:t xml:space="preserve">slot </w:t>
      </w:r>
      <w:r w:rsidR="002544F9">
        <w:rPr>
          <w:lang w:val="en-GB"/>
        </w:rPr>
        <w:t>scheduling in every</w:t>
      </w:r>
      <w:r w:rsidR="00664B9A">
        <w:rPr>
          <w:lang w:val="en-GB"/>
        </w:rPr>
        <w:t xml:space="preserve"> COT, </w:t>
      </w:r>
      <w:r w:rsidR="001B0D22">
        <w:rPr>
          <w:lang w:val="en-GB"/>
        </w:rPr>
        <w:t xml:space="preserve">to guarantee that HARQ feedback for the PDSCH scheduled in </w:t>
      </w:r>
      <w:r w:rsidR="00564458">
        <w:rPr>
          <w:lang w:val="en-GB"/>
        </w:rPr>
        <w:t xml:space="preserve">the COT </w:t>
      </w:r>
      <w:r w:rsidR="001B0D22">
        <w:rPr>
          <w:lang w:val="en-GB"/>
        </w:rPr>
        <w:t>can be received at the TE</w:t>
      </w:r>
      <w:r w:rsidR="00564458">
        <w:rPr>
          <w:lang w:val="en-GB"/>
        </w:rPr>
        <w:t xml:space="preserve">. </w:t>
      </w:r>
      <w:r w:rsidR="005B097D">
        <w:rPr>
          <w:lang w:val="en-GB"/>
        </w:rPr>
        <w:t xml:space="preserve">On the other </w:t>
      </w:r>
      <w:proofErr w:type="gramStart"/>
      <w:r w:rsidR="005B097D">
        <w:rPr>
          <w:lang w:val="en-GB"/>
        </w:rPr>
        <w:t>hand</w:t>
      </w:r>
      <w:proofErr w:type="gramEnd"/>
      <w:r w:rsidR="005B097D">
        <w:rPr>
          <w:lang w:val="en-GB"/>
        </w:rPr>
        <w:t xml:space="preserve"> for </w:t>
      </w:r>
      <w:r w:rsidR="00564458">
        <w:rPr>
          <w:lang w:val="en-GB"/>
        </w:rPr>
        <w:t>cross-COT HARQ feedback, the possibility of LBT failure</w:t>
      </w:r>
      <w:r w:rsidR="005B097D">
        <w:rPr>
          <w:lang w:val="en-GB"/>
        </w:rPr>
        <w:t xml:space="preserve"> would not guarantee HARQ feedback reception</w:t>
      </w:r>
      <w:r w:rsidR="00564458">
        <w:rPr>
          <w:lang w:val="en-GB"/>
        </w:rPr>
        <w:t>.</w:t>
      </w:r>
    </w:p>
    <w:p w14:paraId="12E0BB06" w14:textId="11BE26BB" w:rsidR="005438CA" w:rsidRDefault="00564458" w:rsidP="00865001">
      <w:pPr>
        <w:rPr>
          <w:lang w:val="en-GB"/>
        </w:rPr>
      </w:pPr>
      <w:r>
        <w:rPr>
          <w:lang w:val="en-GB"/>
        </w:rPr>
        <w:t xml:space="preserve">The scheduling of UL symbols/slot has not been </w:t>
      </w:r>
      <w:r w:rsidR="0000215A">
        <w:rPr>
          <w:lang w:val="en-GB"/>
        </w:rPr>
        <w:t xml:space="preserve">agreed in </w:t>
      </w:r>
      <w:r>
        <w:rPr>
          <w:lang w:val="en-GB"/>
        </w:rPr>
        <w:t>detail</w:t>
      </w:r>
      <w:r w:rsidR="0000215A">
        <w:rPr>
          <w:lang w:val="en-GB"/>
        </w:rPr>
        <w:t xml:space="preserve"> </w:t>
      </w:r>
      <w:r>
        <w:rPr>
          <w:lang w:val="en-GB"/>
        </w:rPr>
        <w:t xml:space="preserve">in the past meeting, and it is our opinion that the best </w:t>
      </w:r>
      <w:r w:rsidR="00E22231">
        <w:rPr>
          <w:lang w:val="en-GB"/>
        </w:rPr>
        <w:t xml:space="preserve">option in this case would be to </w:t>
      </w:r>
      <w:r w:rsidR="005B097D">
        <w:rPr>
          <w:lang w:val="en-GB"/>
        </w:rPr>
        <w:t>reserve a</w:t>
      </w:r>
      <w:r w:rsidR="00C22E20">
        <w:rPr>
          <w:lang w:val="en-GB"/>
        </w:rPr>
        <w:t xml:space="preserve"> slot for UL scheduling with a constant delay with </w:t>
      </w:r>
      <w:r w:rsidR="00B270CD">
        <w:rPr>
          <w:lang w:val="en-GB"/>
        </w:rPr>
        <w:t>respect to the end of the PDSCH scheduling</w:t>
      </w:r>
      <w:r w:rsidR="006E40A1">
        <w:rPr>
          <w:lang w:val="en-GB"/>
        </w:rPr>
        <w:t xml:space="preserve"> that allows for processing</w:t>
      </w:r>
      <w:r w:rsidR="00B270CD">
        <w:rPr>
          <w:lang w:val="en-GB"/>
        </w:rPr>
        <w:t xml:space="preserve">. </w:t>
      </w:r>
    </w:p>
    <w:p w14:paraId="0F262045" w14:textId="46A47C8C" w:rsidR="00A672A5" w:rsidRDefault="006E40A1" w:rsidP="00865001">
      <w:pPr>
        <w:rPr>
          <w:lang w:val="en-GB"/>
        </w:rPr>
      </w:pPr>
      <w:r>
        <w:rPr>
          <w:lang w:val="en-GB"/>
        </w:rPr>
        <w:t>A</w:t>
      </w:r>
      <w:r w:rsidR="005438CA">
        <w:rPr>
          <w:lang w:val="en-GB"/>
        </w:rPr>
        <w:t xml:space="preserve">ccording to spec </w:t>
      </w:r>
      <w:r>
        <w:rPr>
          <w:lang w:val="en-GB"/>
        </w:rPr>
        <w:t xml:space="preserve">[7], the minimum PDSCH processing time </w:t>
      </w:r>
      <w:r w:rsidR="005438CA">
        <w:rPr>
          <w:lang w:val="en-GB"/>
        </w:rPr>
        <w:t xml:space="preserve">should be at maximum 13 symbols for SCS 30kHz. </w:t>
      </w:r>
    </w:p>
    <w:p w14:paraId="7D37A5AC" w14:textId="68943ED8" w:rsidR="005438CA" w:rsidRDefault="005438CA" w:rsidP="005438CA">
      <w:pPr>
        <w:rPr>
          <w:b/>
          <w:bCs/>
          <w:lang w:val="en-GB"/>
        </w:rPr>
      </w:pPr>
      <w:r>
        <w:rPr>
          <w:b/>
          <w:bCs/>
          <w:lang w:val="en-GB"/>
        </w:rPr>
        <w:t xml:space="preserve">Observation </w:t>
      </w:r>
      <w:r w:rsidR="00245207">
        <w:rPr>
          <w:b/>
          <w:bCs/>
          <w:lang w:val="en-GB"/>
        </w:rPr>
        <w:t>2</w:t>
      </w:r>
      <w:r>
        <w:rPr>
          <w:b/>
          <w:bCs/>
          <w:lang w:val="en-GB"/>
        </w:rPr>
        <w:t xml:space="preserve">: According to Table 5.3-1 in [7], minimum PDSCH processing time for 30kHz numerology is 13 </w:t>
      </w:r>
      <w:proofErr w:type="gramStart"/>
      <w:r>
        <w:rPr>
          <w:b/>
          <w:bCs/>
          <w:lang w:val="en-GB"/>
        </w:rPr>
        <w:t>Symbols;</w:t>
      </w:r>
      <w:proofErr w:type="gramEnd"/>
    </w:p>
    <w:p w14:paraId="31895968" w14:textId="37C63C9F" w:rsidR="005438CA" w:rsidRDefault="005B097D" w:rsidP="00865001">
      <w:pPr>
        <w:rPr>
          <w:b/>
          <w:bCs/>
          <w:lang w:val="en-GB"/>
        </w:rPr>
      </w:pPr>
      <w:r>
        <w:rPr>
          <w:lang w:val="en-GB"/>
        </w:rPr>
        <w:t xml:space="preserve">This implies that 1 Guard slot </w:t>
      </w:r>
      <w:r w:rsidR="006E40A1">
        <w:rPr>
          <w:lang w:val="en-GB"/>
        </w:rPr>
        <w:t>after</w:t>
      </w:r>
      <w:r>
        <w:rPr>
          <w:lang w:val="en-GB"/>
        </w:rPr>
        <w:t xml:space="preserve"> the end of PDSCH allocation and </w:t>
      </w:r>
      <w:r w:rsidR="006E40A1">
        <w:rPr>
          <w:lang w:val="en-GB"/>
        </w:rPr>
        <w:t>before the</w:t>
      </w:r>
      <w:r>
        <w:rPr>
          <w:lang w:val="en-GB"/>
        </w:rPr>
        <w:t xml:space="preserve"> slot reserved for UL will be sufficient.</w:t>
      </w:r>
    </w:p>
    <w:p w14:paraId="486ECE86" w14:textId="5DCB7823" w:rsidR="006E54E1" w:rsidRPr="00FC5514" w:rsidRDefault="00A672A5" w:rsidP="00865001">
      <w:pPr>
        <w:rPr>
          <w:b/>
          <w:bCs/>
          <w:lang w:val="en-GB"/>
        </w:rPr>
      </w:pPr>
      <w:r w:rsidRPr="000047BD">
        <w:rPr>
          <w:b/>
          <w:bCs/>
          <w:lang w:val="en-GB"/>
        </w:rPr>
        <w:t xml:space="preserve">Proposal </w:t>
      </w:r>
      <w:r w:rsidR="00E13E3E">
        <w:rPr>
          <w:b/>
          <w:bCs/>
          <w:lang w:val="en-GB"/>
        </w:rPr>
        <w:t>9</w:t>
      </w:r>
      <w:r w:rsidRPr="000047BD">
        <w:rPr>
          <w:b/>
          <w:bCs/>
          <w:lang w:val="en-GB"/>
        </w:rPr>
        <w:t xml:space="preserve">: </w:t>
      </w:r>
      <w:r w:rsidR="006E40A1">
        <w:rPr>
          <w:b/>
          <w:bCs/>
          <w:lang w:val="en-GB"/>
        </w:rPr>
        <w:t>Reserve a slot for</w:t>
      </w:r>
      <w:r>
        <w:rPr>
          <w:b/>
          <w:bCs/>
          <w:lang w:val="en-GB"/>
        </w:rPr>
        <w:t xml:space="preserve"> UL </w:t>
      </w:r>
      <w:r w:rsidR="006E40A1">
        <w:rPr>
          <w:b/>
          <w:bCs/>
          <w:lang w:val="en-GB"/>
        </w:rPr>
        <w:t>scheduling f</w:t>
      </w:r>
      <w:r>
        <w:rPr>
          <w:b/>
          <w:bCs/>
          <w:lang w:val="en-GB"/>
        </w:rPr>
        <w:t>or HARQ Feedback</w:t>
      </w:r>
      <w:r w:rsidR="007E20AA">
        <w:rPr>
          <w:b/>
          <w:bCs/>
          <w:lang w:val="en-GB"/>
        </w:rPr>
        <w:t xml:space="preserve">, </w:t>
      </w:r>
      <w:r w:rsidR="006E40A1">
        <w:rPr>
          <w:b/>
          <w:bCs/>
          <w:lang w:val="en-GB"/>
        </w:rPr>
        <w:t>after</w:t>
      </w:r>
      <w:r w:rsidR="005438CA">
        <w:rPr>
          <w:b/>
          <w:bCs/>
          <w:lang w:val="en-GB"/>
        </w:rPr>
        <w:t xml:space="preserve"> </w:t>
      </w:r>
      <w:r w:rsidR="007E20AA">
        <w:rPr>
          <w:b/>
          <w:bCs/>
          <w:lang w:val="en-GB"/>
        </w:rPr>
        <w:t xml:space="preserve">1 Guard Slot </w:t>
      </w:r>
      <w:r w:rsidR="006E54E1">
        <w:rPr>
          <w:b/>
          <w:bCs/>
          <w:lang w:val="en-GB"/>
        </w:rPr>
        <w:t>a</w:t>
      </w:r>
      <w:r w:rsidR="007E20AA">
        <w:rPr>
          <w:b/>
          <w:bCs/>
          <w:lang w:val="en-GB"/>
        </w:rPr>
        <w:t xml:space="preserve">fter </w:t>
      </w:r>
      <w:r w:rsidR="005438CA">
        <w:rPr>
          <w:b/>
          <w:bCs/>
          <w:lang w:val="en-GB"/>
        </w:rPr>
        <w:t>the</w:t>
      </w:r>
      <w:r>
        <w:rPr>
          <w:b/>
          <w:bCs/>
          <w:lang w:val="en-GB"/>
        </w:rPr>
        <w:t xml:space="preserve"> end of the </w:t>
      </w:r>
      <w:r w:rsidR="007E20AA">
        <w:rPr>
          <w:b/>
          <w:bCs/>
          <w:lang w:val="en-GB"/>
        </w:rPr>
        <w:t xml:space="preserve">last </w:t>
      </w:r>
      <w:r w:rsidR="006E54E1">
        <w:rPr>
          <w:b/>
          <w:bCs/>
          <w:lang w:val="en-GB"/>
        </w:rPr>
        <w:t>S</w:t>
      </w:r>
      <w:r w:rsidR="007E20AA">
        <w:rPr>
          <w:b/>
          <w:bCs/>
          <w:lang w:val="en-GB"/>
        </w:rPr>
        <w:t xml:space="preserve">lot with PDSCH allocation in the </w:t>
      </w:r>
      <w:proofErr w:type="gramStart"/>
      <w:r w:rsidR="007E20AA">
        <w:rPr>
          <w:b/>
          <w:bCs/>
          <w:lang w:val="en-GB"/>
        </w:rPr>
        <w:t>COT</w:t>
      </w:r>
      <w:r w:rsidR="005438CA">
        <w:rPr>
          <w:b/>
          <w:bCs/>
          <w:lang w:val="en-GB"/>
        </w:rPr>
        <w:t>;</w:t>
      </w:r>
      <w:proofErr w:type="gramEnd"/>
    </w:p>
    <w:p w14:paraId="51904F01" w14:textId="22DF1899" w:rsidR="007263E8" w:rsidRDefault="007263E8" w:rsidP="0038238B">
      <w:pPr>
        <w:pStyle w:val="Heading1"/>
        <w:tabs>
          <w:tab w:val="clear" w:pos="7902"/>
          <w:tab w:val="num" w:pos="360"/>
        </w:tabs>
        <w:ind w:hanging="7902"/>
        <w:rPr>
          <w:rFonts w:cs="Arial"/>
          <w:lang w:val="en-US"/>
        </w:rPr>
      </w:pPr>
      <w:r w:rsidRPr="00007693">
        <w:rPr>
          <w:rFonts w:cs="Arial"/>
          <w:lang w:val="en-US"/>
        </w:rPr>
        <w:lastRenderedPageBreak/>
        <w:t>Conclusions</w:t>
      </w:r>
    </w:p>
    <w:p w14:paraId="09362830" w14:textId="77777777" w:rsidR="00B50352" w:rsidRDefault="00B50352" w:rsidP="00B50352">
      <w:pPr>
        <w:rPr>
          <w:b/>
          <w:bCs/>
          <w:lang w:val="en-GB"/>
        </w:rPr>
      </w:pPr>
      <w:r w:rsidRPr="000047BD">
        <w:rPr>
          <w:b/>
          <w:bCs/>
          <w:lang w:val="en-GB"/>
        </w:rPr>
        <w:t>Proposal</w:t>
      </w:r>
      <w:r>
        <w:rPr>
          <w:b/>
          <w:bCs/>
          <w:lang w:val="en-GB"/>
        </w:rPr>
        <w:t xml:space="preserve"> 1</w:t>
      </w:r>
      <w:r w:rsidRPr="000047BD">
        <w:rPr>
          <w:b/>
          <w:bCs/>
          <w:lang w:val="en-GB"/>
        </w:rPr>
        <w:t>: Do not define additional requirements for UEs that do not support ‘</w:t>
      </w:r>
      <w:r w:rsidRPr="000047BD">
        <w:rPr>
          <w:b/>
          <w:bCs/>
          <w:i/>
          <w:iCs/>
          <w:lang w:val="en-GB"/>
        </w:rPr>
        <w:t>csi-RS-</w:t>
      </w:r>
      <w:proofErr w:type="spellStart"/>
      <w:r w:rsidRPr="000047BD">
        <w:rPr>
          <w:b/>
          <w:bCs/>
          <w:i/>
          <w:iCs/>
          <w:lang w:val="en-GB"/>
        </w:rPr>
        <w:t>ValidationWith</w:t>
      </w:r>
      <w:proofErr w:type="spellEnd"/>
      <w:r w:rsidRPr="000047BD">
        <w:rPr>
          <w:b/>
          <w:bCs/>
          <w:i/>
          <w:iCs/>
          <w:lang w:val="en-GB"/>
        </w:rPr>
        <w:t xml:space="preserve">-DCI’, </w:t>
      </w:r>
      <w:r w:rsidRPr="000047BD">
        <w:rPr>
          <w:b/>
          <w:bCs/>
          <w:lang w:val="en-GB"/>
        </w:rPr>
        <w:t>and rely on Rel.15 tests</w:t>
      </w:r>
      <w:r>
        <w:rPr>
          <w:b/>
          <w:bCs/>
          <w:lang w:val="en-GB"/>
        </w:rPr>
        <w:t xml:space="preserve"> (Option 1a in the WF</w:t>
      </w:r>
      <w:proofErr w:type="gramStart"/>
      <w:r>
        <w:rPr>
          <w:b/>
          <w:bCs/>
          <w:lang w:val="en-GB"/>
        </w:rPr>
        <w:t>)</w:t>
      </w:r>
      <w:r w:rsidRPr="000047BD">
        <w:rPr>
          <w:b/>
          <w:bCs/>
          <w:lang w:val="en-GB"/>
        </w:rPr>
        <w:t>;</w:t>
      </w:r>
      <w:proofErr w:type="gramEnd"/>
    </w:p>
    <w:p w14:paraId="7DB06352" w14:textId="77777777" w:rsidR="00B50352" w:rsidRPr="00AA6BE5" w:rsidRDefault="00B50352" w:rsidP="00B50352">
      <w:pPr>
        <w:rPr>
          <w:b/>
          <w:bCs/>
          <w:lang w:val="en-GB"/>
        </w:rPr>
      </w:pPr>
      <w:r>
        <w:rPr>
          <w:b/>
          <w:bCs/>
          <w:lang w:val="en-GB"/>
        </w:rPr>
        <w:t xml:space="preserve">Proposal 2: </w:t>
      </w:r>
      <w:r w:rsidRPr="00A6131C">
        <w:rPr>
          <w:b/>
          <w:bCs/>
          <w:lang w:val="en-GB"/>
        </w:rPr>
        <w:t>During the test</w:t>
      </w:r>
      <w:r>
        <w:rPr>
          <w:b/>
          <w:bCs/>
          <w:lang w:val="en-GB"/>
        </w:rPr>
        <w:t xml:space="preserve"> for Scenario A</w:t>
      </w:r>
      <w:r w:rsidRPr="00A6131C">
        <w:rPr>
          <w:b/>
          <w:bCs/>
          <w:lang w:val="en-GB"/>
        </w:rPr>
        <w:t xml:space="preserve">, </w:t>
      </w:r>
      <w:r>
        <w:rPr>
          <w:b/>
          <w:bCs/>
          <w:lang w:val="en-GB"/>
        </w:rPr>
        <w:t xml:space="preserve">verify </w:t>
      </w:r>
      <w:r w:rsidRPr="00A6131C">
        <w:rPr>
          <w:b/>
          <w:bCs/>
          <w:lang w:val="en-GB"/>
        </w:rPr>
        <w:t>only the PDSCH performance on the NR</w:t>
      </w:r>
      <w:r>
        <w:rPr>
          <w:b/>
          <w:bCs/>
          <w:lang w:val="en-GB"/>
        </w:rPr>
        <w:t>-U SC</w:t>
      </w:r>
      <w:r w:rsidRPr="00A6131C">
        <w:rPr>
          <w:b/>
          <w:bCs/>
          <w:lang w:val="en-GB"/>
        </w:rPr>
        <w:t>ell</w:t>
      </w:r>
      <w:r>
        <w:rPr>
          <w:b/>
          <w:bCs/>
          <w:lang w:val="en-GB"/>
        </w:rPr>
        <w:t>, and do not define a requirement for the NR PCell.</w:t>
      </w:r>
    </w:p>
    <w:p w14:paraId="72DF2F3B" w14:textId="77777777" w:rsidR="00B50352" w:rsidRPr="000047BD" w:rsidRDefault="00B50352" w:rsidP="00B50352">
      <w:pPr>
        <w:rPr>
          <w:b/>
          <w:bCs/>
          <w:lang w:val="en-GB"/>
        </w:rPr>
      </w:pPr>
      <w:r>
        <w:rPr>
          <w:b/>
          <w:bCs/>
          <w:lang w:val="en-GB"/>
        </w:rPr>
        <w:t xml:space="preserve">Proposal 3: Reuse PDSCH Demodulation requirement for Scenario A and </w:t>
      </w:r>
      <w:proofErr w:type="gramStart"/>
      <w:r>
        <w:rPr>
          <w:b/>
          <w:bCs/>
          <w:lang w:val="en-GB"/>
        </w:rPr>
        <w:t>C, and</w:t>
      </w:r>
      <w:proofErr w:type="gramEnd"/>
      <w:r>
        <w:rPr>
          <w:b/>
          <w:bCs/>
          <w:lang w:val="en-GB"/>
        </w:rPr>
        <w:t xml:space="preserve"> apply to the Unlicensed Cell only</w:t>
      </w:r>
      <w:r w:rsidRPr="00A6131C">
        <w:rPr>
          <w:b/>
          <w:bCs/>
          <w:lang w:val="en-GB"/>
        </w:rPr>
        <w:t>.</w:t>
      </w:r>
    </w:p>
    <w:p w14:paraId="7723E0BE" w14:textId="77777777" w:rsidR="00B50352" w:rsidRPr="000047BD" w:rsidRDefault="00B50352" w:rsidP="00B50352">
      <w:pPr>
        <w:rPr>
          <w:b/>
          <w:bCs/>
          <w:lang w:val="en-GB"/>
        </w:rPr>
      </w:pPr>
      <w:r>
        <w:rPr>
          <w:b/>
          <w:bCs/>
          <w:lang w:val="en-GB"/>
        </w:rPr>
        <w:t>Proposal 4: To configure the NR PCell for Scenario A, use the parameters in 38.101-4, Table 5.2-1, assuming CBW=20MHz and SCS=</w:t>
      </w:r>
      <w:proofErr w:type="gramStart"/>
      <w:r>
        <w:rPr>
          <w:b/>
          <w:bCs/>
          <w:lang w:val="en-GB"/>
        </w:rPr>
        <w:t>30kHz;</w:t>
      </w:r>
      <w:proofErr w:type="gramEnd"/>
    </w:p>
    <w:p w14:paraId="3671D209" w14:textId="77777777" w:rsidR="00B50352" w:rsidRPr="00922DB6" w:rsidRDefault="00B50352" w:rsidP="00B50352">
      <w:pPr>
        <w:rPr>
          <w:b/>
          <w:bCs/>
          <w:lang w:val="en-GB"/>
        </w:rPr>
      </w:pPr>
      <w:r w:rsidRPr="00A85B89">
        <w:rPr>
          <w:b/>
          <w:bCs/>
          <w:lang w:val="en-GB"/>
        </w:rPr>
        <w:t xml:space="preserve">Proposal </w:t>
      </w:r>
      <w:r>
        <w:rPr>
          <w:b/>
          <w:bCs/>
          <w:lang w:val="en-GB"/>
        </w:rPr>
        <w:t xml:space="preserve">5: To reduce the overall test duration, use </w:t>
      </w:r>
      <w:proofErr w:type="spellStart"/>
      <w:r>
        <w:rPr>
          <w:b/>
          <w:bCs/>
          <w:lang w:val="en-GB"/>
        </w:rPr>
        <w:t>p</w:t>
      </w:r>
      <w:r w:rsidRPr="00A85B89">
        <w:rPr>
          <w:vertAlign w:val="subscript"/>
          <w:lang w:val="en-GB"/>
        </w:rPr>
        <w:t>LBT</w:t>
      </w:r>
      <w:proofErr w:type="spellEnd"/>
      <w:r w:rsidRPr="00922DB6">
        <w:rPr>
          <w:b/>
          <w:bCs/>
          <w:lang w:val="en-GB"/>
        </w:rPr>
        <w:t>=0.25</w:t>
      </w:r>
      <w:r>
        <w:rPr>
          <w:b/>
          <w:bCs/>
          <w:lang w:val="en-GB"/>
        </w:rPr>
        <w:t xml:space="preserve">. </w:t>
      </w:r>
    </w:p>
    <w:p w14:paraId="4793643B" w14:textId="77777777" w:rsidR="00B50352" w:rsidRDefault="00B50352" w:rsidP="00B50352">
      <w:pPr>
        <w:rPr>
          <w:b/>
          <w:bCs/>
          <w:lang w:val="en-GB"/>
        </w:rPr>
      </w:pPr>
      <w:r>
        <w:rPr>
          <w:b/>
          <w:bCs/>
          <w:lang w:val="en-GB"/>
        </w:rPr>
        <w:t>Observation 1: The maximum burst duration requirement of 4ms in Japan regulation that was used as a design parameter for the test in the last meeting has been increased to 8ms, according to Article 49-20 in Radio Equipment Rule in Japanese Radio Law [8];</w:t>
      </w:r>
    </w:p>
    <w:p w14:paraId="7C7917C7" w14:textId="77777777" w:rsidR="00B50352" w:rsidRDefault="00B50352" w:rsidP="00B50352">
      <w:pPr>
        <w:rPr>
          <w:b/>
          <w:bCs/>
          <w:lang w:val="en-GB"/>
        </w:rPr>
      </w:pPr>
      <w:r w:rsidRPr="00862F7C">
        <w:rPr>
          <w:b/>
          <w:bCs/>
          <w:lang w:val="en-GB"/>
        </w:rPr>
        <w:t xml:space="preserve">Proposal </w:t>
      </w:r>
      <w:r>
        <w:rPr>
          <w:b/>
          <w:bCs/>
          <w:lang w:val="en-GB"/>
        </w:rPr>
        <w:t>6</w:t>
      </w:r>
      <w:r w:rsidRPr="00862F7C">
        <w:rPr>
          <w:b/>
          <w:bCs/>
          <w:lang w:val="en-GB"/>
        </w:rPr>
        <w:t xml:space="preserve">: </w:t>
      </w:r>
      <w:r>
        <w:rPr>
          <w:b/>
          <w:bCs/>
          <w:lang w:val="en-GB"/>
        </w:rPr>
        <w:t xml:space="preserve">Increase Maximum COT to </w:t>
      </w:r>
      <w:r w:rsidRPr="00862F7C">
        <w:rPr>
          <w:b/>
          <w:bCs/>
          <w:lang w:val="en-GB"/>
        </w:rPr>
        <w:t>4.5ms</w:t>
      </w:r>
      <w:r>
        <w:rPr>
          <w:b/>
          <w:bCs/>
          <w:lang w:val="en-GB"/>
        </w:rPr>
        <w:t>, leaving</w:t>
      </w:r>
      <w:r w:rsidRPr="00862F7C">
        <w:rPr>
          <w:b/>
          <w:bCs/>
          <w:lang w:val="en-GB"/>
        </w:rPr>
        <w:t xml:space="preserve"> </w:t>
      </w:r>
      <w:r>
        <w:rPr>
          <w:b/>
          <w:bCs/>
          <w:lang w:val="en-GB"/>
        </w:rPr>
        <w:t>only the last</w:t>
      </w:r>
      <w:r w:rsidRPr="00862F7C">
        <w:rPr>
          <w:b/>
          <w:bCs/>
          <w:lang w:val="en-GB"/>
        </w:rPr>
        <w:t xml:space="preserve"> slot idle </w:t>
      </w:r>
      <w:r>
        <w:rPr>
          <w:b/>
          <w:bCs/>
          <w:lang w:val="en-GB"/>
        </w:rPr>
        <w:t xml:space="preserve">(no DL/UL allocation) within the DL periodicity </w:t>
      </w:r>
      <w:r w:rsidRPr="00862F7C">
        <w:rPr>
          <w:b/>
          <w:bCs/>
          <w:lang w:val="en-GB"/>
        </w:rPr>
        <w:t xml:space="preserve">to satisfy dynamic channel access </w:t>
      </w:r>
      <w:proofErr w:type="gramStart"/>
      <w:r w:rsidRPr="00862F7C">
        <w:rPr>
          <w:b/>
          <w:bCs/>
          <w:lang w:val="en-GB"/>
        </w:rPr>
        <w:t>requirement;</w:t>
      </w:r>
      <w:proofErr w:type="gramEnd"/>
    </w:p>
    <w:p w14:paraId="4C922028" w14:textId="77777777" w:rsidR="00B50352" w:rsidRPr="00862F7C" w:rsidRDefault="00B50352" w:rsidP="00B50352">
      <w:pPr>
        <w:rPr>
          <w:b/>
          <w:bCs/>
          <w:lang w:val="en-GB"/>
        </w:rPr>
      </w:pPr>
      <w:r>
        <w:rPr>
          <w:b/>
          <w:bCs/>
          <w:lang w:val="en-GB"/>
        </w:rPr>
        <w:t xml:space="preserve">Proposal 7: If Maximum COT is extended to 4.5 ms, support Option 2 ({2,4,6,7} slots) in the WF [3] for the Downlink portion duration within the COT </w:t>
      </w:r>
      <w:proofErr w:type="gramStart"/>
      <w:r>
        <w:rPr>
          <w:b/>
          <w:bCs/>
          <w:lang w:val="en-GB"/>
        </w:rPr>
        <w:t>values;</w:t>
      </w:r>
      <w:proofErr w:type="gramEnd"/>
    </w:p>
    <w:p w14:paraId="1CE889E8" w14:textId="77777777" w:rsidR="00B50352" w:rsidRDefault="00B50352" w:rsidP="00B50352">
      <w:pPr>
        <w:rPr>
          <w:b/>
          <w:bCs/>
          <w:lang w:val="en-GB"/>
        </w:rPr>
      </w:pPr>
      <w:r w:rsidRPr="00862F7C">
        <w:rPr>
          <w:b/>
          <w:bCs/>
          <w:lang w:val="en-GB"/>
        </w:rPr>
        <w:t xml:space="preserve">Proposal </w:t>
      </w:r>
      <w:r>
        <w:rPr>
          <w:b/>
          <w:bCs/>
          <w:lang w:val="en-GB"/>
        </w:rPr>
        <w:t>8</w:t>
      </w:r>
      <w:r w:rsidRPr="00862F7C">
        <w:rPr>
          <w:b/>
          <w:bCs/>
          <w:lang w:val="en-GB"/>
        </w:rPr>
        <w:t>: D</w:t>
      </w:r>
      <w:r>
        <w:rPr>
          <w:b/>
          <w:bCs/>
          <w:lang w:val="en-GB"/>
        </w:rPr>
        <w:t>o</w:t>
      </w:r>
      <w:r w:rsidRPr="00862F7C">
        <w:rPr>
          <w:b/>
          <w:bCs/>
          <w:lang w:val="en-GB"/>
        </w:rPr>
        <w:t xml:space="preserve"> not introduce a new TDD </w:t>
      </w:r>
      <w:r>
        <w:rPr>
          <w:b/>
          <w:bCs/>
          <w:lang w:val="en-GB"/>
        </w:rPr>
        <w:t>Pattern for NR-U</w:t>
      </w:r>
      <w:r w:rsidRPr="00862F7C">
        <w:rPr>
          <w:b/>
          <w:bCs/>
          <w:lang w:val="en-GB"/>
        </w:rPr>
        <w:t>, but use DCI-based Dynamic UL/DL detection</w:t>
      </w:r>
      <w:r>
        <w:rPr>
          <w:b/>
          <w:bCs/>
          <w:lang w:val="en-GB"/>
        </w:rPr>
        <w:t xml:space="preserve"> (</w:t>
      </w:r>
      <w:r w:rsidRPr="00862F7C">
        <w:rPr>
          <w:b/>
          <w:bCs/>
          <w:lang w:val="en-GB"/>
        </w:rPr>
        <w:t>mandatory capability</w:t>
      </w:r>
      <w:proofErr w:type="gramStart"/>
      <w:r>
        <w:rPr>
          <w:b/>
          <w:bCs/>
          <w:lang w:val="en-GB"/>
        </w:rPr>
        <w:t>)</w:t>
      </w:r>
      <w:r w:rsidRPr="00862F7C">
        <w:rPr>
          <w:b/>
          <w:bCs/>
          <w:lang w:val="en-GB"/>
        </w:rPr>
        <w:t>;</w:t>
      </w:r>
      <w:proofErr w:type="gramEnd"/>
    </w:p>
    <w:p w14:paraId="1FFF47EC" w14:textId="77777777" w:rsidR="00B50352" w:rsidRDefault="00B50352" w:rsidP="00B50352">
      <w:pPr>
        <w:rPr>
          <w:b/>
          <w:bCs/>
          <w:lang w:val="en-GB"/>
        </w:rPr>
      </w:pPr>
      <w:r>
        <w:rPr>
          <w:b/>
          <w:bCs/>
          <w:lang w:val="en-GB"/>
        </w:rPr>
        <w:t xml:space="preserve">Observation 2: According to Table 5.3-1 in [7], minimum PDSCH processing time for 30kHz numerology is 13 </w:t>
      </w:r>
      <w:proofErr w:type="gramStart"/>
      <w:r>
        <w:rPr>
          <w:b/>
          <w:bCs/>
          <w:lang w:val="en-GB"/>
        </w:rPr>
        <w:t>Symbols;</w:t>
      </w:r>
      <w:proofErr w:type="gramEnd"/>
    </w:p>
    <w:p w14:paraId="491ED7BF" w14:textId="383FD579" w:rsidR="007263E8" w:rsidRPr="00B50352" w:rsidRDefault="00B50352" w:rsidP="007263E8">
      <w:pPr>
        <w:rPr>
          <w:b/>
          <w:bCs/>
          <w:lang w:val="en-GB"/>
        </w:rPr>
      </w:pPr>
      <w:r w:rsidRPr="000047BD">
        <w:rPr>
          <w:b/>
          <w:bCs/>
          <w:lang w:val="en-GB"/>
        </w:rPr>
        <w:t xml:space="preserve">Proposal </w:t>
      </w:r>
      <w:r w:rsidR="00C1229D">
        <w:rPr>
          <w:b/>
          <w:bCs/>
          <w:lang w:val="en-GB"/>
        </w:rPr>
        <w:t>9</w:t>
      </w:r>
      <w:r w:rsidRPr="000047BD">
        <w:rPr>
          <w:b/>
          <w:bCs/>
          <w:lang w:val="en-GB"/>
        </w:rPr>
        <w:t xml:space="preserve">: </w:t>
      </w:r>
      <w:r>
        <w:rPr>
          <w:b/>
          <w:bCs/>
          <w:lang w:val="en-GB"/>
        </w:rPr>
        <w:t xml:space="preserve">Reserve a slot for UL scheduling for HARQ Feedback, after 1 Guard Slot after the end of the last Slot with PDSCH allocation in the </w:t>
      </w:r>
      <w:proofErr w:type="gramStart"/>
      <w:r>
        <w:rPr>
          <w:b/>
          <w:bCs/>
          <w:lang w:val="en-GB"/>
        </w:rPr>
        <w:t>COT;</w:t>
      </w:r>
      <w:proofErr w:type="gramEnd"/>
    </w:p>
    <w:p w14:paraId="3FC98EF9" w14:textId="117F0931" w:rsidR="0038238B" w:rsidRPr="00007693" w:rsidRDefault="0038238B" w:rsidP="0038238B">
      <w:pPr>
        <w:pStyle w:val="Heading1"/>
        <w:tabs>
          <w:tab w:val="clear" w:pos="7902"/>
          <w:tab w:val="num" w:pos="360"/>
        </w:tabs>
        <w:ind w:hanging="7902"/>
        <w:rPr>
          <w:rFonts w:cs="Arial"/>
          <w:lang w:val="en-US"/>
        </w:rPr>
      </w:pPr>
      <w:r w:rsidRPr="00007693">
        <w:rPr>
          <w:rFonts w:cs="Arial"/>
          <w:lang w:val="en-US"/>
        </w:rPr>
        <w:t>References</w:t>
      </w:r>
    </w:p>
    <w:p w14:paraId="377FE364" w14:textId="77777777" w:rsidR="002D2239" w:rsidRPr="00007693" w:rsidRDefault="002D2239" w:rsidP="002D2239">
      <w:pPr>
        <w:rPr>
          <w:rFonts w:ascii="Arial" w:hAnsi="Arial" w:cs="Arial"/>
          <w:sz w:val="24"/>
          <w:szCs w:val="24"/>
        </w:rPr>
      </w:pPr>
      <w:r w:rsidRPr="00007693">
        <w:rPr>
          <w:rFonts w:ascii="Arial" w:hAnsi="Arial" w:cs="Arial"/>
          <w:sz w:val="24"/>
          <w:szCs w:val="24"/>
        </w:rPr>
        <w:t>[1] RP-191575, “Revised WID on NR-based Access to Unlicensed Spectrum”, 3GPP TSG RAN Meeting #84, Newport Beach, USA, June 3-6, 2019.</w:t>
      </w:r>
    </w:p>
    <w:p w14:paraId="40433D48" w14:textId="77777777" w:rsidR="002D2239" w:rsidRPr="00007693" w:rsidRDefault="002D2239" w:rsidP="002D2239">
      <w:pPr>
        <w:rPr>
          <w:rFonts w:ascii="Arial" w:hAnsi="Arial" w:cs="Arial"/>
          <w:sz w:val="24"/>
          <w:szCs w:val="24"/>
        </w:rPr>
      </w:pPr>
      <w:r w:rsidRPr="00007693">
        <w:rPr>
          <w:rFonts w:ascii="Arial" w:hAnsi="Arial" w:cs="Arial"/>
          <w:sz w:val="24"/>
          <w:szCs w:val="24"/>
        </w:rPr>
        <w:t xml:space="preserve"> [2] “LTE; Evolved Universal Terrestrial Radio Access (E-UTRA); User Equipment (UE) radio transmission and reception;”, 3GPP TS 36.101 version 15.9.0 Release </w:t>
      </w:r>
      <w:proofErr w:type="gramStart"/>
      <w:r w:rsidRPr="00007693">
        <w:rPr>
          <w:rFonts w:ascii="Arial" w:hAnsi="Arial" w:cs="Arial"/>
          <w:sz w:val="24"/>
          <w:szCs w:val="24"/>
        </w:rPr>
        <w:t>15;</w:t>
      </w:r>
      <w:proofErr w:type="gramEnd"/>
    </w:p>
    <w:p w14:paraId="6E92D7B5" w14:textId="35B1175D" w:rsidR="002D2239" w:rsidRDefault="002D2239" w:rsidP="002D2239">
      <w:pPr>
        <w:rPr>
          <w:rFonts w:ascii="Arial" w:hAnsi="Arial" w:cs="Arial"/>
          <w:sz w:val="24"/>
          <w:szCs w:val="24"/>
        </w:rPr>
      </w:pPr>
      <w:r w:rsidRPr="00007693">
        <w:rPr>
          <w:rFonts w:ascii="Arial" w:hAnsi="Arial" w:cs="Arial"/>
          <w:sz w:val="24"/>
          <w:szCs w:val="24"/>
        </w:rPr>
        <w:t>[3] R4-2</w:t>
      </w:r>
      <w:r w:rsidR="00F35F31">
        <w:rPr>
          <w:rFonts w:ascii="Arial" w:hAnsi="Arial" w:cs="Arial"/>
          <w:sz w:val="24"/>
          <w:szCs w:val="24"/>
        </w:rPr>
        <w:t>1039</w:t>
      </w:r>
      <w:r w:rsidR="00A960B9">
        <w:rPr>
          <w:rFonts w:ascii="Arial" w:hAnsi="Arial" w:cs="Arial"/>
          <w:sz w:val="24"/>
          <w:szCs w:val="24"/>
        </w:rPr>
        <w:t>87</w:t>
      </w:r>
      <w:r w:rsidRPr="00007693">
        <w:rPr>
          <w:rFonts w:ascii="Arial" w:hAnsi="Arial" w:cs="Arial"/>
          <w:sz w:val="24"/>
          <w:szCs w:val="24"/>
        </w:rPr>
        <w:t>, “Way Forward on NR-U UE demodulation requirements”, 3GPP TSG RAN WG4 Meeting #9</w:t>
      </w:r>
      <w:r w:rsidR="00A960B9">
        <w:rPr>
          <w:rFonts w:ascii="Arial" w:hAnsi="Arial" w:cs="Arial"/>
          <w:sz w:val="24"/>
          <w:szCs w:val="24"/>
        </w:rPr>
        <w:t>8</w:t>
      </w:r>
      <w:r>
        <w:rPr>
          <w:rFonts w:ascii="Arial" w:hAnsi="Arial" w:cs="Arial"/>
          <w:sz w:val="24"/>
          <w:szCs w:val="24"/>
        </w:rPr>
        <w:t>-</w:t>
      </w:r>
      <w:r w:rsidRPr="00007693">
        <w:rPr>
          <w:rFonts w:ascii="Arial" w:hAnsi="Arial" w:cs="Arial"/>
          <w:sz w:val="24"/>
          <w:szCs w:val="24"/>
        </w:rPr>
        <w:t>e, e-Meeting,</w:t>
      </w:r>
      <w:r w:rsidR="00A960B9">
        <w:rPr>
          <w:rFonts w:ascii="Arial" w:hAnsi="Arial" w:cs="Arial"/>
          <w:sz w:val="24"/>
          <w:szCs w:val="24"/>
        </w:rPr>
        <w:t xml:space="preserve"> </w:t>
      </w:r>
      <w:r w:rsidR="00A960B9" w:rsidRPr="00A960B9">
        <w:rPr>
          <w:rFonts w:ascii="Arial" w:hAnsi="Arial" w:cs="Arial"/>
          <w:sz w:val="24"/>
          <w:szCs w:val="24"/>
        </w:rPr>
        <w:t>Jan 25th – Feb 3rd, 2021</w:t>
      </w:r>
      <w:r w:rsidRPr="00007693">
        <w:rPr>
          <w:rFonts w:ascii="Arial" w:hAnsi="Arial" w:cs="Arial"/>
          <w:sz w:val="24"/>
          <w:szCs w:val="24"/>
        </w:rPr>
        <w:t>.</w:t>
      </w:r>
    </w:p>
    <w:p w14:paraId="358AFEBE" w14:textId="592B4F29" w:rsidR="00541EE3" w:rsidRDefault="002D2239" w:rsidP="002D2239">
      <w:pPr>
        <w:rPr>
          <w:rFonts w:ascii="Arial" w:hAnsi="Arial" w:cs="Arial"/>
          <w:sz w:val="24"/>
          <w:szCs w:val="24"/>
        </w:rPr>
      </w:pPr>
      <w:r>
        <w:rPr>
          <w:rFonts w:ascii="Arial" w:hAnsi="Arial" w:cs="Arial"/>
          <w:sz w:val="24"/>
          <w:szCs w:val="24"/>
        </w:rPr>
        <w:t xml:space="preserve">[4] </w:t>
      </w:r>
      <w:r w:rsidRPr="00E925C5">
        <w:rPr>
          <w:rFonts w:ascii="Arial" w:hAnsi="Arial" w:cs="Arial"/>
          <w:sz w:val="24"/>
          <w:szCs w:val="24"/>
        </w:rPr>
        <w:t>3GPP TS 38.101-4</w:t>
      </w:r>
      <w:r>
        <w:rPr>
          <w:rFonts w:ascii="Arial" w:hAnsi="Arial" w:cs="Arial"/>
          <w:sz w:val="24"/>
          <w:szCs w:val="24"/>
        </w:rPr>
        <w:t>, “</w:t>
      </w:r>
      <w:r w:rsidRPr="006D779E">
        <w:rPr>
          <w:rFonts w:ascii="Arial" w:hAnsi="Arial" w:cs="Arial"/>
          <w:sz w:val="24"/>
          <w:szCs w:val="24"/>
        </w:rPr>
        <w:t>User Equipment (UE) radio transmission and reception;</w:t>
      </w:r>
      <w:r>
        <w:rPr>
          <w:rFonts w:ascii="Arial" w:hAnsi="Arial" w:cs="Arial"/>
          <w:sz w:val="24"/>
          <w:szCs w:val="24"/>
        </w:rPr>
        <w:t xml:space="preserve"> </w:t>
      </w:r>
      <w:r w:rsidRPr="006D779E">
        <w:rPr>
          <w:rFonts w:ascii="Arial" w:hAnsi="Arial" w:cs="Arial"/>
          <w:sz w:val="24"/>
          <w:szCs w:val="24"/>
        </w:rPr>
        <w:t>Part 4:</w:t>
      </w:r>
      <w:r>
        <w:rPr>
          <w:rFonts w:ascii="Arial" w:hAnsi="Arial" w:cs="Arial"/>
          <w:sz w:val="24"/>
          <w:szCs w:val="24"/>
        </w:rPr>
        <w:t xml:space="preserve"> P</w:t>
      </w:r>
      <w:r w:rsidRPr="006D779E">
        <w:rPr>
          <w:rFonts w:ascii="Arial" w:hAnsi="Arial" w:cs="Arial"/>
          <w:sz w:val="24"/>
          <w:szCs w:val="24"/>
        </w:rPr>
        <w:t>erformance requirements</w:t>
      </w:r>
      <w:r>
        <w:rPr>
          <w:rFonts w:ascii="Arial" w:hAnsi="Arial" w:cs="Arial"/>
          <w:sz w:val="24"/>
          <w:szCs w:val="24"/>
        </w:rPr>
        <w:t xml:space="preserve"> </w:t>
      </w:r>
      <w:r w:rsidRPr="006D779E">
        <w:rPr>
          <w:rFonts w:ascii="Arial" w:hAnsi="Arial" w:cs="Arial"/>
          <w:sz w:val="24"/>
          <w:szCs w:val="24"/>
        </w:rPr>
        <w:t>(Release 16)</w:t>
      </w:r>
      <w:r>
        <w:rPr>
          <w:rFonts w:ascii="Arial" w:hAnsi="Arial" w:cs="Arial"/>
          <w:sz w:val="24"/>
          <w:szCs w:val="24"/>
        </w:rPr>
        <w:t>”</w:t>
      </w:r>
    </w:p>
    <w:p w14:paraId="0F05EA88" w14:textId="3BE076CA" w:rsidR="002D2239" w:rsidRDefault="002D2239" w:rsidP="002D2239">
      <w:pPr>
        <w:rPr>
          <w:rFonts w:ascii="Arial" w:hAnsi="Arial" w:cs="Arial"/>
          <w:sz w:val="24"/>
          <w:szCs w:val="24"/>
        </w:rPr>
      </w:pPr>
      <w:r>
        <w:rPr>
          <w:rFonts w:ascii="Arial" w:hAnsi="Arial" w:cs="Arial"/>
          <w:sz w:val="24"/>
          <w:szCs w:val="24"/>
        </w:rPr>
        <w:t xml:space="preserve">[5] R4-2016064, </w:t>
      </w:r>
      <w:r w:rsidR="00CA452D">
        <w:rPr>
          <w:rFonts w:ascii="Arial" w:hAnsi="Arial" w:cs="Arial"/>
          <w:sz w:val="24"/>
          <w:szCs w:val="24"/>
        </w:rPr>
        <w:t>“</w:t>
      </w:r>
      <w:r>
        <w:rPr>
          <w:rFonts w:ascii="Arial" w:hAnsi="Arial" w:cs="Arial"/>
          <w:sz w:val="24"/>
          <w:szCs w:val="24"/>
        </w:rPr>
        <w:t>S</w:t>
      </w:r>
      <w:r w:rsidRPr="00A76E19">
        <w:rPr>
          <w:rFonts w:ascii="Arial" w:hAnsi="Arial" w:cs="Arial"/>
          <w:sz w:val="24"/>
          <w:szCs w:val="24"/>
        </w:rPr>
        <w:t>imulation Assumptions for NR-U PDSCH Demodulation Performance Tests</w:t>
      </w:r>
      <w:r w:rsidR="00CA452D">
        <w:rPr>
          <w:rFonts w:ascii="Arial" w:hAnsi="Arial" w:cs="Arial"/>
          <w:sz w:val="24"/>
          <w:szCs w:val="24"/>
        </w:rPr>
        <w:t>”</w:t>
      </w:r>
      <w:r>
        <w:rPr>
          <w:rFonts w:ascii="Arial" w:hAnsi="Arial" w:cs="Arial"/>
          <w:sz w:val="24"/>
          <w:szCs w:val="24"/>
        </w:rPr>
        <w:t xml:space="preserve">, </w:t>
      </w:r>
      <w:r w:rsidRPr="00007693">
        <w:rPr>
          <w:rFonts w:ascii="Arial" w:hAnsi="Arial" w:cs="Arial"/>
          <w:sz w:val="24"/>
          <w:szCs w:val="24"/>
        </w:rPr>
        <w:t>3GPP TSG RAN WG4 Meeting #9</w:t>
      </w:r>
      <w:r>
        <w:rPr>
          <w:rFonts w:ascii="Arial" w:hAnsi="Arial" w:cs="Arial"/>
          <w:sz w:val="24"/>
          <w:szCs w:val="24"/>
        </w:rPr>
        <w:t>7-</w:t>
      </w:r>
      <w:r w:rsidRPr="00007693">
        <w:rPr>
          <w:rFonts w:ascii="Arial" w:hAnsi="Arial" w:cs="Arial"/>
          <w:sz w:val="24"/>
          <w:szCs w:val="24"/>
        </w:rPr>
        <w:t xml:space="preserve">e, e-Meeting, </w:t>
      </w:r>
      <w:r>
        <w:rPr>
          <w:rFonts w:ascii="Arial" w:hAnsi="Arial" w:cs="Arial"/>
          <w:sz w:val="24"/>
          <w:szCs w:val="24"/>
        </w:rPr>
        <w:t>November 2</w:t>
      </w:r>
      <w:r w:rsidRPr="00007693">
        <w:rPr>
          <w:rFonts w:ascii="Arial" w:hAnsi="Arial" w:cs="Arial"/>
          <w:sz w:val="24"/>
          <w:szCs w:val="24"/>
        </w:rPr>
        <w:t>-</w:t>
      </w:r>
      <w:r>
        <w:rPr>
          <w:rFonts w:ascii="Arial" w:hAnsi="Arial" w:cs="Arial"/>
          <w:sz w:val="24"/>
          <w:szCs w:val="24"/>
        </w:rPr>
        <w:t>13</w:t>
      </w:r>
      <w:r w:rsidRPr="00007693">
        <w:rPr>
          <w:rFonts w:ascii="Arial" w:hAnsi="Arial" w:cs="Arial"/>
          <w:sz w:val="24"/>
          <w:szCs w:val="24"/>
        </w:rPr>
        <w:t>, 2020.</w:t>
      </w:r>
    </w:p>
    <w:p w14:paraId="6E24FBB6" w14:textId="60DFC249" w:rsidR="00B0092A" w:rsidRDefault="00B0092A" w:rsidP="002D2239">
      <w:pPr>
        <w:rPr>
          <w:rFonts w:ascii="Arial" w:hAnsi="Arial" w:cs="Arial"/>
          <w:sz w:val="24"/>
          <w:szCs w:val="24"/>
        </w:rPr>
      </w:pPr>
      <w:r>
        <w:rPr>
          <w:rFonts w:ascii="Arial" w:hAnsi="Arial" w:cs="Arial"/>
          <w:sz w:val="24"/>
          <w:szCs w:val="24"/>
        </w:rPr>
        <w:t xml:space="preserve">[6] </w:t>
      </w:r>
      <w:r w:rsidR="005D0B0B" w:rsidRPr="005D0B0B">
        <w:rPr>
          <w:rFonts w:ascii="Arial" w:hAnsi="Arial" w:cs="Arial"/>
          <w:sz w:val="24"/>
          <w:szCs w:val="24"/>
        </w:rPr>
        <w:t>R4-2016063</w:t>
      </w:r>
      <w:r w:rsidR="005D0B0B">
        <w:rPr>
          <w:rFonts w:ascii="Arial" w:hAnsi="Arial" w:cs="Arial"/>
          <w:sz w:val="24"/>
          <w:szCs w:val="24"/>
        </w:rPr>
        <w:t xml:space="preserve">, </w:t>
      </w:r>
      <w:r w:rsidR="00932814">
        <w:rPr>
          <w:rFonts w:ascii="Arial" w:hAnsi="Arial" w:cs="Arial"/>
          <w:sz w:val="24"/>
          <w:szCs w:val="24"/>
        </w:rPr>
        <w:t>“</w:t>
      </w:r>
      <w:r w:rsidRPr="00B0092A">
        <w:rPr>
          <w:rFonts w:ascii="Arial" w:hAnsi="Arial" w:cs="Arial"/>
          <w:sz w:val="24"/>
          <w:szCs w:val="24"/>
        </w:rPr>
        <w:t>DL Transmission Model Definition for NR-U Demod Performances</w:t>
      </w:r>
      <w:r w:rsidR="00932814">
        <w:rPr>
          <w:rFonts w:ascii="Arial" w:hAnsi="Arial" w:cs="Arial"/>
          <w:sz w:val="24"/>
          <w:szCs w:val="24"/>
        </w:rPr>
        <w:t>”</w:t>
      </w:r>
      <w:r w:rsidR="005D0B0B" w:rsidRPr="00007693">
        <w:rPr>
          <w:rFonts w:ascii="Arial" w:hAnsi="Arial" w:cs="Arial"/>
          <w:sz w:val="24"/>
          <w:szCs w:val="24"/>
        </w:rPr>
        <w:t>, 3GPP TSG RAN WG4 Meeting #9</w:t>
      </w:r>
      <w:r w:rsidR="005D0B0B">
        <w:rPr>
          <w:rFonts w:ascii="Arial" w:hAnsi="Arial" w:cs="Arial"/>
          <w:sz w:val="24"/>
          <w:szCs w:val="24"/>
        </w:rPr>
        <w:t>7-</w:t>
      </w:r>
      <w:r w:rsidR="005D0B0B" w:rsidRPr="00007693">
        <w:rPr>
          <w:rFonts w:ascii="Arial" w:hAnsi="Arial" w:cs="Arial"/>
          <w:sz w:val="24"/>
          <w:szCs w:val="24"/>
        </w:rPr>
        <w:t xml:space="preserve">e, e-Meeting, </w:t>
      </w:r>
      <w:r w:rsidR="005D0B0B" w:rsidRPr="005F4BC7">
        <w:rPr>
          <w:rFonts w:ascii="Arial" w:hAnsi="Arial" w:cs="Arial"/>
          <w:sz w:val="24"/>
          <w:szCs w:val="24"/>
        </w:rPr>
        <w:t>November 2 - 13</w:t>
      </w:r>
      <w:r w:rsidR="005D0B0B" w:rsidRPr="005F4BC7">
        <w:rPr>
          <w:rFonts w:ascii="Arial" w:hAnsi="Arial" w:cs="Arial"/>
          <w:sz w:val="24"/>
          <w:szCs w:val="24"/>
        </w:rPr>
        <w:tab/>
        <w:t>2020</w:t>
      </w:r>
      <w:r w:rsidR="005D0B0B" w:rsidRPr="00007693">
        <w:rPr>
          <w:rFonts w:ascii="Arial" w:hAnsi="Arial" w:cs="Arial"/>
          <w:sz w:val="24"/>
          <w:szCs w:val="24"/>
        </w:rPr>
        <w:t>.</w:t>
      </w:r>
    </w:p>
    <w:p w14:paraId="7AA44F17" w14:textId="1149A821" w:rsidR="00932814" w:rsidRDefault="00932814" w:rsidP="0007178D">
      <w:pPr>
        <w:rPr>
          <w:rFonts w:ascii="Arial" w:hAnsi="Arial" w:cs="Arial"/>
          <w:sz w:val="24"/>
          <w:szCs w:val="24"/>
        </w:rPr>
      </w:pPr>
      <w:r w:rsidRPr="00007693">
        <w:rPr>
          <w:rFonts w:ascii="Arial" w:hAnsi="Arial" w:cs="Arial"/>
          <w:sz w:val="24"/>
          <w:szCs w:val="24"/>
        </w:rPr>
        <w:lastRenderedPageBreak/>
        <w:t>[</w:t>
      </w:r>
      <w:r w:rsidR="00540CDF">
        <w:rPr>
          <w:rFonts w:ascii="Arial" w:hAnsi="Arial" w:cs="Arial"/>
          <w:sz w:val="24"/>
          <w:szCs w:val="24"/>
        </w:rPr>
        <w:t>7</w:t>
      </w:r>
      <w:r w:rsidRPr="00007693">
        <w:rPr>
          <w:rFonts w:ascii="Arial" w:hAnsi="Arial" w:cs="Arial"/>
          <w:sz w:val="24"/>
          <w:szCs w:val="24"/>
        </w:rPr>
        <w:t>]</w:t>
      </w:r>
      <w:r w:rsidR="003F4559">
        <w:rPr>
          <w:rFonts w:ascii="Arial" w:hAnsi="Arial" w:cs="Arial"/>
          <w:sz w:val="24"/>
          <w:szCs w:val="24"/>
        </w:rPr>
        <w:t xml:space="preserve"> “</w:t>
      </w:r>
      <w:r w:rsidR="0007178D" w:rsidRPr="0007178D">
        <w:rPr>
          <w:rFonts w:ascii="Arial" w:hAnsi="Arial" w:cs="Arial"/>
          <w:sz w:val="24"/>
          <w:szCs w:val="24"/>
        </w:rPr>
        <w:t>Physical layer procedures for data</w:t>
      </w:r>
      <w:r w:rsidR="003F4559">
        <w:rPr>
          <w:rFonts w:ascii="Arial" w:hAnsi="Arial" w:cs="Arial"/>
          <w:sz w:val="24"/>
          <w:szCs w:val="24"/>
        </w:rPr>
        <w:t>”</w:t>
      </w:r>
      <w:r w:rsidR="00444987">
        <w:rPr>
          <w:rFonts w:ascii="Arial" w:hAnsi="Arial" w:cs="Arial"/>
          <w:sz w:val="24"/>
          <w:szCs w:val="24"/>
        </w:rPr>
        <w:t xml:space="preserve">, </w:t>
      </w:r>
      <w:r w:rsidR="00444987" w:rsidRPr="003F4559">
        <w:rPr>
          <w:rFonts w:ascii="Arial" w:hAnsi="Arial" w:cs="Arial"/>
          <w:sz w:val="24"/>
          <w:szCs w:val="24"/>
        </w:rPr>
        <w:t>3GPP TS 38.21</w:t>
      </w:r>
      <w:r w:rsidR="00444987">
        <w:rPr>
          <w:rFonts w:ascii="Arial" w:hAnsi="Arial" w:cs="Arial"/>
          <w:sz w:val="24"/>
          <w:szCs w:val="24"/>
        </w:rPr>
        <w:t>4 version 16.2.0</w:t>
      </w:r>
      <w:r w:rsidR="00E053C6">
        <w:rPr>
          <w:rFonts w:ascii="Arial" w:hAnsi="Arial" w:cs="Arial"/>
          <w:sz w:val="24"/>
          <w:szCs w:val="24"/>
        </w:rPr>
        <w:t xml:space="preserve"> Release </w:t>
      </w:r>
      <w:proofErr w:type="gramStart"/>
      <w:r w:rsidR="00E053C6">
        <w:rPr>
          <w:rFonts w:ascii="Arial" w:hAnsi="Arial" w:cs="Arial"/>
          <w:sz w:val="24"/>
          <w:szCs w:val="24"/>
        </w:rPr>
        <w:t>16;</w:t>
      </w:r>
      <w:proofErr w:type="gramEnd"/>
    </w:p>
    <w:p w14:paraId="51C3C511" w14:textId="3102F1C7" w:rsidR="00BD5CE5" w:rsidRDefault="00BD5CE5" w:rsidP="00BD5CE5">
      <w:pPr>
        <w:rPr>
          <w:rFonts w:ascii="Arial" w:hAnsi="Arial" w:cs="Arial"/>
          <w:sz w:val="24"/>
          <w:szCs w:val="24"/>
        </w:rPr>
      </w:pPr>
      <w:r>
        <w:rPr>
          <w:rFonts w:ascii="Arial" w:hAnsi="Arial" w:cs="Arial"/>
          <w:sz w:val="24"/>
          <w:szCs w:val="24"/>
        </w:rPr>
        <w:t>[8]</w:t>
      </w:r>
      <w:r w:rsidRPr="00BD5CE5">
        <w:rPr>
          <w:rFonts w:ascii="Arial" w:hAnsi="Arial" w:cs="Arial"/>
          <w:sz w:val="24"/>
          <w:szCs w:val="24"/>
        </w:rPr>
        <w:t xml:space="preserve"> Radio Equipment Rule</w:t>
      </w:r>
      <w:r>
        <w:rPr>
          <w:rFonts w:ascii="Arial" w:hAnsi="Arial" w:cs="Arial"/>
          <w:sz w:val="24"/>
          <w:szCs w:val="24"/>
        </w:rPr>
        <w:t xml:space="preserve">, </w:t>
      </w:r>
      <w:r w:rsidRPr="00BD5CE5">
        <w:rPr>
          <w:rFonts w:ascii="Arial" w:hAnsi="Arial" w:cs="Arial"/>
          <w:sz w:val="24"/>
          <w:szCs w:val="24"/>
        </w:rPr>
        <w:t>Japanese Radio Law</w:t>
      </w:r>
      <w:r>
        <w:rPr>
          <w:rFonts w:ascii="Arial" w:hAnsi="Arial" w:cs="Arial"/>
          <w:sz w:val="24"/>
          <w:szCs w:val="24"/>
        </w:rPr>
        <w:t>, h</w:t>
      </w:r>
      <w:r w:rsidRPr="00BD5CE5">
        <w:rPr>
          <w:rFonts w:ascii="Arial" w:hAnsi="Arial" w:cs="Arial"/>
          <w:sz w:val="24"/>
          <w:szCs w:val="24"/>
        </w:rPr>
        <w:t>ttps://www.tele.soumu.go.jp/horei/reiki_honbun/72081000003.html</w:t>
      </w:r>
    </w:p>
    <w:p w14:paraId="76A02392" w14:textId="77777777" w:rsidR="00BD5CE5" w:rsidRDefault="00BD5CE5" w:rsidP="0007178D">
      <w:pPr>
        <w:rPr>
          <w:rFonts w:ascii="Arial" w:hAnsi="Arial" w:cs="Arial"/>
          <w:sz w:val="24"/>
          <w:szCs w:val="24"/>
        </w:rPr>
      </w:pPr>
    </w:p>
    <w:p w14:paraId="55DC134E" w14:textId="5F3DD443" w:rsidR="00943322" w:rsidRPr="00007693" w:rsidRDefault="00943322" w:rsidP="0038238B">
      <w:pPr>
        <w:rPr>
          <w:rFonts w:ascii="Arial" w:hAnsi="Arial" w:cs="Arial"/>
          <w:sz w:val="24"/>
          <w:szCs w:val="24"/>
        </w:rPr>
      </w:pPr>
    </w:p>
    <w:sectPr w:rsidR="00943322" w:rsidRPr="00007693" w:rsidSect="00EA46F7">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C33DC4" w14:textId="77777777" w:rsidR="006544E9" w:rsidRDefault="006544E9">
      <w:r>
        <w:separator/>
      </w:r>
    </w:p>
    <w:p w14:paraId="19256DA9" w14:textId="77777777" w:rsidR="006544E9" w:rsidRDefault="006544E9"/>
  </w:endnote>
  <w:endnote w:type="continuationSeparator" w:id="0">
    <w:p w14:paraId="4F6D834E" w14:textId="77777777" w:rsidR="006544E9" w:rsidRDefault="006544E9">
      <w:r>
        <w:continuationSeparator/>
      </w:r>
    </w:p>
    <w:p w14:paraId="37532107" w14:textId="77777777" w:rsidR="006544E9" w:rsidRDefault="006544E9"/>
  </w:endnote>
  <w:endnote w:type="continuationNotice" w:id="1">
    <w:p w14:paraId="6A9DFE6C" w14:textId="77777777" w:rsidR="006544E9" w:rsidRDefault="006544E9">
      <w:pPr>
        <w:spacing w:after="0"/>
      </w:pPr>
    </w:p>
    <w:p w14:paraId="4A366913" w14:textId="77777777" w:rsidR="006544E9" w:rsidRDefault="006544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555E6B" w14:textId="77777777" w:rsidR="00DA5A94" w:rsidRDefault="00DA5A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21406FD" w14:textId="77777777" w:rsidR="00DA5A94" w:rsidRDefault="00DA5A94">
    <w:pPr>
      <w:pStyle w:val="Footer"/>
    </w:pPr>
  </w:p>
  <w:p w14:paraId="695F1A7E" w14:textId="77777777" w:rsidR="00004394" w:rsidRDefault="0000439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743E4A" w14:textId="77777777" w:rsidR="00DA5A94" w:rsidRDefault="00DA5A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186627D" w14:textId="77777777" w:rsidR="00DA5A94" w:rsidRDefault="00DA5A94">
    <w:pPr>
      <w:pStyle w:val="Footer"/>
      <w:ind w:right="360"/>
    </w:pPr>
  </w:p>
  <w:p w14:paraId="5393807D" w14:textId="77777777" w:rsidR="00004394" w:rsidRDefault="0000439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5047B5" w14:textId="77777777" w:rsidR="006544E9" w:rsidRDefault="006544E9">
      <w:r>
        <w:separator/>
      </w:r>
    </w:p>
    <w:p w14:paraId="18DBD8FA" w14:textId="77777777" w:rsidR="006544E9" w:rsidRDefault="006544E9"/>
  </w:footnote>
  <w:footnote w:type="continuationSeparator" w:id="0">
    <w:p w14:paraId="6AC18259" w14:textId="77777777" w:rsidR="006544E9" w:rsidRDefault="006544E9">
      <w:r>
        <w:continuationSeparator/>
      </w:r>
    </w:p>
    <w:p w14:paraId="1CB2739D" w14:textId="77777777" w:rsidR="006544E9" w:rsidRDefault="006544E9"/>
  </w:footnote>
  <w:footnote w:type="continuationNotice" w:id="1">
    <w:p w14:paraId="6FC883A4" w14:textId="77777777" w:rsidR="006544E9" w:rsidRDefault="006544E9">
      <w:pPr>
        <w:spacing w:after="0"/>
      </w:pPr>
    </w:p>
    <w:p w14:paraId="7A6F2801" w14:textId="77777777" w:rsidR="006544E9" w:rsidRDefault="006544E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A0728B"/>
    <w:multiLevelType w:val="hybridMultilevel"/>
    <w:tmpl w:val="175CA31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604EEA"/>
    <w:multiLevelType w:val="hybridMultilevel"/>
    <w:tmpl w:val="BBB211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7052F"/>
    <w:multiLevelType w:val="hybridMultilevel"/>
    <w:tmpl w:val="D80CF328"/>
    <w:lvl w:ilvl="0" w:tplc="0409000B">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B71BC"/>
    <w:multiLevelType w:val="hybridMultilevel"/>
    <w:tmpl w:val="FCD07AE6"/>
    <w:lvl w:ilvl="0" w:tplc="8D6A898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BE5573"/>
    <w:multiLevelType w:val="hybridMultilevel"/>
    <w:tmpl w:val="C1F0C540"/>
    <w:lvl w:ilvl="0" w:tplc="B7A6F444">
      <w:start w:val="1"/>
      <w:numFmt w:val="bullet"/>
      <w:lvlText w:val="•"/>
      <w:lvlJc w:val="left"/>
      <w:pPr>
        <w:tabs>
          <w:tab w:val="num" w:pos="720"/>
        </w:tabs>
        <w:ind w:left="720" w:hanging="360"/>
      </w:pPr>
      <w:rPr>
        <w:rFonts w:ascii="Arial" w:hAnsi="Arial" w:cs="Times New Roman" w:hint="default"/>
      </w:rPr>
    </w:lvl>
    <w:lvl w:ilvl="1" w:tplc="7ED4180A">
      <w:start w:val="558"/>
      <w:numFmt w:val="bullet"/>
      <w:lvlText w:val="◦"/>
      <w:lvlJc w:val="left"/>
      <w:pPr>
        <w:tabs>
          <w:tab w:val="num" w:pos="1440"/>
        </w:tabs>
        <w:ind w:left="1440" w:hanging="360"/>
      </w:pPr>
      <w:rPr>
        <w:rFonts w:ascii="Microsoft Sans Serif" w:hAnsi="Microsoft Sans Serif" w:cs="Times New Roman" w:hint="default"/>
      </w:rPr>
    </w:lvl>
    <w:lvl w:ilvl="2" w:tplc="B2E0C86E">
      <w:start w:val="1"/>
      <w:numFmt w:val="bullet"/>
      <w:lvlText w:val="•"/>
      <w:lvlJc w:val="left"/>
      <w:pPr>
        <w:tabs>
          <w:tab w:val="num" w:pos="2160"/>
        </w:tabs>
        <w:ind w:left="2160" w:hanging="360"/>
      </w:pPr>
      <w:rPr>
        <w:rFonts w:ascii="Arial" w:hAnsi="Arial" w:cs="Times New Roman" w:hint="default"/>
      </w:rPr>
    </w:lvl>
    <w:lvl w:ilvl="3" w:tplc="DE40EB20">
      <w:start w:val="1"/>
      <w:numFmt w:val="bullet"/>
      <w:lvlText w:val="•"/>
      <w:lvlJc w:val="left"/>
      <w:pPr>
        <w:tabs>
          <w:tab w:val="num" w:pos="2880"/>
        </w:tabs>
        <w:ind w:left="2880" w:hanging="360"/>
      </w:pPr>
      <w:rPr>
        <w:rFonts w:ascii="Arial" w:hAnsi="Arial" w:cs="Times New Roman" w:hint="default"/>
      </w:rPr>
    </w:lvl>
    <w:lvl w:ilvl="4" w:tplc="A9D0FF08">
      <w:start w:val="1"/>
      <w:numFmt w:val="bullet"/>
      <w:lvlText w:val="•"/>
      <w:lvlJc w:val="left"/>
      <w:pPr>
        <w:tabs>
          <w:tab w:val="num" w:pos="3600"/>
        </w:tabs>
        <w:ind w:left="3600" w:hanging="360"/>
      </w:pPr>
      <w:rPr>
        <w:rFonts w:ascii="Arial" w:hAnsi="Arial" w:cs="Times New Roman" w:hint="default"/>
      </w:rPr>
    </w:lvl>
    <w:lvl w:ilvl="5" w:tplc="64EAC5CE">
      <w:start w:val="1"/>
      <w:numFmt w:val="bullet"/>
      <w:lvlText w:val="•"/>
      <w:lvlJc w:val="left"/>
      <w:pPr>
        <w:tabs>
          <w:tab w:val="num" w:pos="4320"/>
        </w:tabs>
        <w:ind w:left="4320" w:hanging="360"/>
      </w:pPr>
      <w:rPr>
        <w:rFonts w:ascii="Arial" w:hAnsi="Arial" w:cs="Times New Roman" w:hint="default"/>
      </w:rPr>
    </w:lvl>
    <w:lvl w:ilvl="6" w:tplc="154457E6">
      <w:start w:val="1"/>
      <w:numFmt w:val="bullet"/>
      <w:lvlText w:val="•"/>
      <w:lvlJc w:val="left"/>
      <w:pPr>
        <w:tabs>
          <w:tab w:val="num" w:pos="5040"/>
        </w:tabs>
        <w:ind w:left="5040" w:hanging="360"/>
      </w:pPr>
      <w:rPr>
        <w:rFonts w:ascii="Arial" w:hAnsi="Arial" w:cs="Times New Roman" w:hint="default"/>
      </w:rPr>
    </w:lvl>
    <w:lvl w:ilvl="7" w:tplc="6F3A8DE0">
      <w:start w:val="1"/>
      <w:numFmt w:val="bullet"/>
      <w:lvlText w:val="•"/>
      <w:lvlJc w:val="left"/>
      <w:pPr>
        <w:tabs>
          <w:tab w:val="num" w:pos="5760"/>
        </w:tabs>
        <w:ind w:left="5760" w:hanging="360"/>
      </w:pPr>
      <w:rPr>
        <w:rFonts w:ascii="Arial" w:hAnsi="Arial" w:cs="Times New Roman" w:hint="default"/>
      </w:rPr>
    </w:lvl>
    <w:lvl w:ilvl="8" w:tplc="6944D40C">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DFD5964"/>
    <w:multiLevelType w:val="hybridMultilevel"/>
    <w:tmpl w:val="1B0CF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4C7E0F"/>
    <w:multiLevelType w:val="hybridMultilevel"/>
    <w:tmpl w:val="A5842244"/>
    <w:lvl w:ilvl="0" w:tplc="EB6877FE">
      <w:start w:val="1"/>
      <w:numFmt w:val="bullet"/>
      <w:lvlText w:val="•"/>
      <w:lvlJc w:val="left"/>
      <w:pPr>
        <w:tabs>
          <w:tab w:val="num" w:pos="720"/>
        </w:tabs>
        <w:ind w:left="720" w:hanging="360"/>
      </w:pPr>
      <w:rPr>
        <w:rFonts w:ascii="Arial" w:hAnsi="Arial" w:hint="default"/>
      </w:rPr>
    </w:lvl>
    <w:lvl w:ilvl="1" w:tplc="C678919E">
      <w:start w:val="78"/>
      <w:numFmt w:val="bullet"/>
      <w:lvlText w:val="◦"/>
      <w:lvlJc w:val="left"/>
      <w:pPr>
        <w:tabs>
          <w:tab w:val="num" w:pos="1440"/>
        </w:tabs>
        <w:ind w:left="1440" w:hanging="360"/>
      </w:pPr>
      <w:rPr>
        <w:rFonts w:ascii="Microsoft Sans Serif" w:hAnsi="Microsoft Sans Serif" w:hint="default"/>
      </w:rPr>
    </w:lvl>
    <w:lvl w:ilvl="2" w:tplc="D1822950">
      <w:start w:val="78"/>
      <w:numFmt w:val="bullet"/>
      <w:lvlText w:val="•"/>
      <w:lvlJc w:val="left"/>
      <w:pPr>
        <w:tabs>
          <w:tab w:val="num" w:pos="2160"/>
        </w:tabs>
        <w:ind w:left="2160" w:hanging="360"/>
      </w:pPr>
      <w:rPr>
        <w:rFonts w:ascii="Microsoft Sans Serif" w:hAnsi="Microsoft Sans Serif" w:hint="default"/>
      </w:rPr>
    </w:lvl>
    <w:lvl w:ilvl="3" w:tplc="501CB38A">
      <w:start w:val="78"/>
      <w:numFmt w:val="bullet"/>
      <w:lvlText w:val="◦"/>
      <w:lvlJc w:val="left"/>
      <w:pPr>
        <w:tabs>
          <w:tab w:val="num" w:pos="2880"/>
        </w:tabs>
        <w:ind w:left="2880" w:hanging="360"/>
      </w:pPr>
      <w:rPr>
        <w:rFonts w:ascii="Microsoft Sans Serif" w:hAnsi="Microsoft Sans Serif" w:hint="default"/>
      </w:rPr>
    </w:lvl>
    <w:lvl w:ilvl="4" w:tplc="58B8DDAA" w:tentative="1">
      <w:start w:val="1"/>
      <w:numFmt w:val="bullet"/>
      <w:lvlText w:val="•"/>
      <w:lvlJc w:val="left"/>
      <w:pPr>
        <w:tabs>
          <w:tab w:val="num" w:pos="3600"/>
        </w:tabs>
        <w:ind w:left="3600" w:hanging="360"/>
      </w:pPr>
      <w:rPr>
        <w:rFonts w:ascii="Arial" w:hAnsi="Arial" w:hint="default"/>
      </w:rPr>
    </w:lvl>
    <w:lvl w:ilvl="5" w:tplc="75027202" w:tentative="1">
      <w:start w:val="1"/>
      <w:numFmt w:val="bullet"/>
      <w:lvlText w:val="•"/>
      <w:lvlJc w:val="left"/>
      <w:pPr>
        <w:tabs>
          <w:tab w:val="num" w:pos="4320"/>
        </w:tabs>
        <w:ind w:left="4320" w:hanging="360"/>
      </w:pPr>
      <w:rPr>
        <w:rFonts w:ascii="Arial" w:hAnsi="Arial" w:hint="default"/>
      </w:rPr>
    </w:lvl>
    <w:lvl w:ilvl="6" w:tplc="2D80DFD0" w:tentative="1">
      <w:start w:val="1"/>
      <w:numFmt w:val="bullet"/>
      <w:lvlText w:val="•"/>
      <w:lvlJc w:val="left"/>
      <w:pPr>
        <w:tabs>
          <w:tab w:val="num" w:pos="5040"/>
        </w:tabs>
        <w:ind w:left="5040" w:hanging="360"/>
      </w:pPr>
      <w:rPr>
        <w:rFonts w:ascii="Arial" w:hAnsi="Arial" w:hint="default"/>
      </w:rPr>
    </w:lvl>
    <w:lvl w:ilvl="7" w:tplc="E5767C26" w:tentative="1">
      <w:start w:val="1"/>
      <w:numFmt w:val="bullet"/>
      <w:lvlText w:val="•"/>
      <w:lvlJc w:val="left"/>
      <w:pPr>
        <w:tabs>
          <w:tab w:val="num" w:pos="5760"/>
        </w:tabs>
        <w:ind w:left="5760" w:hanging="360"/>
      </w:pPr>
      <w:rPr>
        <w:rFonts w:ascii="Arial" w:hAnsi="Arial" w:hint="default"/>
      </w:rPr>
    </w:lvl>
    <w:lvl w:ilvl="8" w:tplc="3B48CC7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C60887"/>
    <w:multiLevelType w:val="hybridMultilevel"/>
    <w:tmpl w:val="BC72097C"/>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E51F0F"/>
    <w:multiLevelType w:val="hybridMultilevel"/>
    <w:tmpl w:val="8C5E5990"/>
    <w:lvl w:ilvl="0" w:tplc="46B6403E">
      <w:start w:val="1"/>
      <w:numFmt w:val="bullet"/>
      <w:lvlText w:val="•"/>
      <w:lvlJc w:val="left"/>
      <w:pPr>
        <w:tabs>
          <w:tab w:val="num" w:pos="720"/>
        </w:tabs>
        <w:ind w:left="720" w:hanging="360"/>
      </w:pPr>
      <w:rPr>
        <w:rFonts w:ascii="Arial" w:hAnsi="Arial" w:hint="default"/>
      </w:rPr>
    </w:lvl>
    <w:lvl w:ilvl="1" w:tplc="074C5B74">
      <w:start w:val="238"/>
      <w:numFmt w:val="bullet"/>
      <w:lvlText w:val="–"/>
      <w:lvlJc w:val="left"/>
      <w:pPr>
        <w:tabs>
          <w:tab w:val="num" w:pos="1440"/>
        </w:tabs>
        <w:ind w:left="1440" w:hanging="360"/>
      </w:pPr>
      <w:rPr>
        <w:rFonts w:ascii="Arial" w:hAnsi="Arial" w:hint="default"/>
      </w:rPr>
    </w:lvl>
    <w:lvl w:ilvl="2" w:tplc="E2E64224">
      <w:start w:val="238"/>
      <w:numFmt w:val="bullet"/>
      <w:lvlText w:val="•"/>
      <w:lvlJc w:val="left"/>
      <w:pPr>
        <w:tabs>
          <w:tab w:val="num" w:pos="2160"/>
        </w:tabs>
        <w:ind w:left="2160" w:hanging="360"/>
      </w:pPr>
      <w:rPr>
        <w:rFonts w:ascii="Arial" w:hAnsi="Arial" w:hint="default"/>
      </w:rPr>
    </w:lvl>
    <w:lvl w:ilvl="3" w:tplc="C798B788" w:tentative="1">
      <w:start w:val="1"/>
      <w:numFmt w:val="bullet"/>
      <w:lvlText w:val="•"/>
      <w:lvlJc w:val="left"/>
      <w:pPr>
        <w:tabs>
          <w:tab w:val="num" w:pos="2880"/>
        </w:tabs>
        <w:ind w:left="2880" w:hanging="360"/>
      </w:pPr>
      <w:rPr>
        <w:rFonts w:ascii="Arial" w:hAnsi="Arial" w:hint="default"/>
      </w:rPr>
    </w:lvl>
    <w:lvl w:ilvl="4" w:tplc="736C53CC" w:tentative="1">
      <w:start w:val="1"/>
      <w:numFmt w:val="bullet"/>
      <w:lvlText w:val="•"/>
      <w:lvlJc w:val="left"/>
      <w:pPr>
        <w:tabs>
          <w:tab w:val="num" w:pos="3600"/>
        </w:tabs>
        <w:ind w:left="3600" w:hanging="360"/>
      </w:pPr>
      <w:rPr>
        <w:rFonts w:ascii="Arial" w:hAnsi="Arial" w:hint="default"/>
      </w:rPr>
    </w:lvl>
    <w:lvl w:ilvl="5" w:tplc="15D2585C" w:tentative="1">
      <w:start w:val="1"/>
      <w:numFmt w:val="bullet"/>
      <w:lvlText w:val="•"/>
      <w:lvlJc w:val="left"/>
      <w:pPr>
        <w:tabs>
          <w:tab w:val="num" w:pos="4320"/>
        </w:tabs>
        <w:ind w:left="4320" w:hanging="360"/>
      </w:pPr>
      <w:rPr>
        <w:rFonts w:ascii="Arial" w:hAnsi="Arial" w:hint="default"/>
      </w:rPr>
    </w:lvl>
    <w:lvl w:ilvl="6" w:tplc="477A6F84" w:tentative="1">
      <w:start w:val="1"/>
      <w:numFmt w:val="bullet"/>
      <w:lvlText w:val="•"/>
      <w:lvlJc w:val="left"/>
      <w:pPr>
        <w:tabs>
          <w:tab w:val="num" w:pos="5040"/>
        </w:tabs>
        <w:ind w:left="5040" w:hanging="360"/>
      </w:pPr>
      <w:rPr>
        <w:rFonts w:ascii="Arial" w:hAnsi="Arial" w:hint="default"/>
      </w:rPr>
    </w:lvl>
    <w:lvl w:ilvl="7" w:tplc="AACAB1C8" w:tentative="1">
      <w:start w:val="1"/>
      <w:numFmt w:val="bullet"/>
      <w:lvlText w:val="•"/>
      <w:lvlJc w:val="left"/>
      <w:pPr>
        <w:tabs>
          <w:tab w:val="num" w:pos="5760"/>
        </w:tabs>
        <w:ind w:left="5760" w:hanging="360"/>
      </w:pPr>
      <w:rPr>
        <w:rFonts w:ascii="Arial" w:hAnsi="Arial" w:hint="default"/>
      </w:rPr>
    </w:lvl>
    <w:lvl w:ilvl="8" w:tplc="D8EC56B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92F5744"/>
    <w:multiLevelType w:val="hybridMultilevel"/>
    <w:tmpl w:val="31144A6C"/>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0F6AB7"/>
    <w:multiLevelType w:val="hybridMultilevel"/>
    <w:tmpl w:val="D9D66680"/>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BD76A7E"/>
    <w:multiLevelType w:val="hybridMultilevel"/>
    <w:tmpl w:val="67A6C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332509"/>
    <w:multiLevelType w:val="hybridMultilevel"/>
    <w:tmpl w:val="EE5C05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682866"/>
    <w:multiLevelType w:val="hybridMultilevel"/>
    <w:tmpl w:val="BBB211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4F59F0"/>
    <w:multiLevelType w:val="multilevel"/>
    <w:tmpl w:val="904ADE7E"/>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79F679A"/>
    <w:multiLevelType w:val="hybridMultilevel"/>
    <w:tmpl w:val="BBB211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F10A9D"/>
    <w:multiLevelType w:val="hybridMultilevel"/>
    <w:tmpl w:val="8E861176"/>
    <w:lvl w:ilvl="0" w:tplc="1DF82B6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6406141C"/>
    <w:multiLevelType w:val="multilevel"/>
    <w:tmpl w:val="32B82BB6"/>
    <w:lvl w:ilvl="0">
      <w:start w:val="1"/>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648F0E89"/>
    <w:multiLevelType w:val="hybridMultilevel"/>
    <w:tmpl w:val="9C0E57F2"/>
    <w:lvl w:ilvl="0" w:tplc="173495C8">
      <w:start w:val="9"/>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D463E2"/>
    <w:multiLevelType w:val="hybridMultilevel"/>
    <w:tmpl w:val="01907308"/>
    <w:lvl w:ilvl="0" w:tplc="6994B8AA">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A3D0B"/>
    <w:multiLevelType w:val="hybridMultilevel"/>
    <w:tmpl w:val="3508F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0D1666"/>
    <w:multiLevelType w:val="hybridMultilevel"/>
    <w:tmpl w:val="2AA2F0C0"/>
    <w:lvl w:ilvl="0" w:tplc="20327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D86FE6"/>
    <w:multiLevelType w:val="hybridMultilevel"/>
    <w:tmpl w:val="3508F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D563987"/>
    <w:multiLevelType w:val="hybridMultilevel"/>
    <w:tmpl w:val="923ED3CE"/>
    <w:lvl w:ilvl="0" w:tplc="2466AF3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2A5021"/>
    <w:multiLevelType w:val="hybridMultilevel"/>
    <w:tmpl w:val="9216DEA2"/>
    <w:lvl w:ilvl="0" w:tplc="69707166">
      <w:start w:val="1"/>
      <w:numFmt w:val="bullet"/>
      <w:lvlText w:val="•"/>
      <w:lvlJc w:val="left"/>
      <w:pPr>
        <w:tabs>
          <w:tab w:val="num" w:pos="720"/>
        </w:tabs>
        <w:ind w:left="720" w:hanging="360"/>
      </w:pPr>
      <w:rPr>
        <w:rFonts w:ascii="Arial" w:hAnsi="Arial" w:hint="default"/>
      </w:rPr>
    </w:lvl>
    <w:lvl w:ilvl="1" w:tplc="E7401A40">
      <w:start w:val="78"/>
      <w:numFmt w:val="bullet"/>
      <w:lvlText w:val="◦"/>
      <w:lvlJc w:val="left"/>
      <w:pPr>
        <w:tabs>
          <w:tab w:val="num" w:pos="1440"/>
        </w:tabs>
        <w:ind w:left="1440" w:hanging="360"/>
      </w:pPr>
      <w:rPr>
        <w:rFonts w:ascii="Microsoft Sans Serif" w:hAnsi="Microsoft Sans Serif" w:hint="default"/>
      </w:rPr>
    </w:lvl>
    <w:lvl w:ilvl="2" w:tplc="73888440" w:tentative="1">
      <w:start w:val="1"/>
      <w:numFmt w:val="bullet"/>
      <w:lvlText w:val="•"/>
      <w:lvlJc w:val="left"/>
      <w:pPr>
        <w:tabs>
          <w:tab w:val="num" w:pos="2160"/>
        </w:tabs>
        <w:ind w:left="2160" w:hanging="360"/>
      </w:pPr>
      <w:rPr>
        <w:rFonts w:ascii="Arial" w:hAnsi="Arial" w:hint="default"/>
      </w:rPr>
    </w:lvl>
    <w:lvl w:ilvl="3" w:tplc="01E04B10" w:tentative="1">
      <w:start w:val="1"/>
      <w:numFmt w:val="bullet"/>
      <w:lvlText w:val="•"/>
      <w:lvlJc w:val="left"/>
      <w:pPr>
        <w:tabs>
          <w:tab w:val="num" w:pos="2880"/>
        </w:tabs>
        <w:ind w:left="2880" w:hanging="360"/>
      </w:pPr>
      <w:rPr>
        <w:rFonts w:ascii="Arial" w:hAnsi="Arial" w:hint="default"/>
      </w:rPr>
    </w:lvl>
    <w:lvl w:ilvl="4" w:tplc="013CB242" w:tentative="1">
      <w:start w:val="1"/>
      <w:numFmt w:val="bullet"/>
      <w:lvlText w:val="•"/>
      <w:lvlJc w:val="left"/>
      <w:pPr>
        <w:tabs>
          <w:tab w:val="num" w:pos="3600"/>
        </w:tabs>
        <w:ind w:left="3600" w:hanging="360"/>
      </w:pPr>
      <w:rPr>
        <w:rFonts w:ascii="Arial" w:hAnsi="Arial" w:hint="default"/>
      </w:rPr>
    </w:lvl>
    <w:lvl w:ilvl="5" w:tplc="2F80A838" w:tentative="1">
      <w:start w:val="1"/>
      <w:numFmt w:val="bullet"/>
      <w:lvlText w:val="•"/>
      <w:lvlJc w:val="left"/>
      <w:pPr>
        <w:tabs>
          <w:tab w:val="num" w:pos="4320"/>
        </w:tabs>
        <w:ind w:left="4320" w:hanging="360"/>
      </w:pPr>
      <w:rPr>
        <w:rFonts w:ascii="Arial" w:hAnsi="Arial" w:hint="default"/>
      </w:rPr>
    </w:lvl>
    <w:lvl w:ilvl="6" w:tplc="10FE2A1A" w:tentative="1">
      <w:start w:val="1"/>
      <w:numFmt w:val="bullet"/>
      <w:lvlText w:val="•"/>
      <w:lvlJc w:val="left"/>
      <w:pPr>
        <w:tabs>
          <w:tab w:val="num" w:pos="5040"/>
        </w:tabs>
        <w:ind w:left="5040" w:hanging="360"/>
      </w:pPr>
      <w:rPr>
        <w:rFonts w:ascii="Arial" w:hAnsi="Arial" w:hint="default"/>
      </w:rPr>
    </w:lvl>
    <w:lvl w:ilvl="7" w:tplc="A73670F8" w:tentative="1">
      <w:start w:val="1"/>
      <w:numFmt w:val="bullet"/>
      <w:lvlText w:val="•"/>
      <w:lvlJc w:val="left"/>
      <w:pPr>
        <w:tabs>
          <w:tab w:val="num" w:pos="5760"/>
        </w:tabs>
        <w:ind w:left="5760" w:hanging="360"/>
      </w:pPr>
      <w:rPr>
        <w:rFonts w:ascii="Arial" w:hAnsi="Arial" w:hint="default"/>
      </w:rPr>
    </w:lvl>
    <w:lvl w:ilvl="8" w:tplc="5328AEF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0B930B0"/>
    <w:multiLevelType w:val="hybridMultilevel"/>
    <w:tmpl w:val="B14059A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C01159"/>
    <w:multiLevelType w:val="hybridMultilevel"/>
    <w:tmpl w:val="F0801BFE"/>
    <w:lvl w:ilvl="0" w:tplc="559211E6">
      <w:start w:val="6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5A668A"/>
    <w:multiLevelType w:val="hybridMultilevel"/>
    <w:tmpl w:val="7FBE1C2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1E2EAB"/>
    <w:multiLevelType w:val="hybridMultilevel"/>
    <w:tmpl w:val="42AE6FAC"/>
    <w:lvl w:ilvl="0" w:tplc="B86CBE10">
      <w:start w:val="1"/>
      <w:numFmt w:val="bullet"/>
      <w:lvlText w:val="•"/>
      <w:lvlJc w:val="left"/>
      <w:pPr>
        <w:tabs>
          <w:tab w:val="num" w:pos="720"/>
        </w:tabs>
        <w:ind w:left="720" w:hanging="360"/>
      </w:pPr>
      <w:rPr>
        <w:rFonts w:ascii="Arial" w:hAnsi="Arial" w:hint="default"/>
      </w:rPr>
    </w:lvl>
    <w:lvl w:ilvl="1" w:tplc="08668A42">
      <w:start w:val="78"/>
      <w:numFmt w:val="bullet"/>
      <w:lvlText w:val="–"/>
      <w:lvlJc w:val="left"/>
      <w:pPr>
        <w:tabs>
          <w:tab w:val="num" w:pos="1440"/>
        </w:tabs>
        <w:ind w:left="1440" w:hanging="360"/>
      </w:pPr>
      <w:rPr>
        <w:rFonts w:ascii="Arial" w:hAnsi="Arial" w:hint="default"/>
      </w:rPr>
    </w:lvl>
    <w:lvl w:ilvl="2" w:tplc="730E4488">
      <w:start w:val="78"/>
      <w:numFmt w:val="bullet"/>
      <w:lvlText w:val="•"/>
      <w:lvlJc w:val="left"/>
      <w:pPr>
        <w:tabs>
          <w:tab w:val="num" w:pos="2160"/>
        </w:tabs>
        <w:ind w:left="2160" w:hanging="360"/>
      </w:pPr>
      <w:rPr>
        <w:rFonts w:ascii="Arial" w:hAnsi="Arial" w:hint="default"/>
      </w:rPr>
    </w:lvl>
    <w:lvl w:ilvl="3" w:tplc="978C65F4">
      <w:start w:val="1"/>
      <w:numFmt w:val="bullet"/>
      <w:lvlText w:val="•"/>
      <w:lvlJc w:val="left"/>
      <w:pPr>
        <w:tabs>
          <w:tab w:val="num" w:pos="2880"/>
        </w:tabs>
        <w:ind w:left="2880" w:hanging="360"/>
      </w:pPr>
      <w:rPr>
        <w:rFonts w:ascii="Arial" w:hAnsi="Arial" w:hint="default"/>
      </w:rPr>
    </w:lvl>
    <w:lvl w:ilvl="4" w:tplc="9C42F9F4" w:tentative="1">
      <w:start w:val="1"/>
      <w:numFmt w:val="bullet"/>
      <w:lvlText w:val="•"/>
      <w:lvlJc w:val="left"/>
      <w:pPr>
        <w:tabs>
          <w:tab w:val="num" w:pos="3600"/>
        </w:tabs>
        <w:ind w:left="3600" w:hanging="360"/>
      </w:pPr>
      <w:rPr>
        <w:rFonts w:ascii="Arial" w:hAnsi="Arial" w:hint="default"/>
      </w:rPr>
    </w:lvl>
    <w:lvl w:ilvl="5" w:tplc="CD049DC6" w:tentative="1">
      <w:start w:val="1"/>
      <w:numFmt w:val="bullet"/>
      <w:lvlText w:val="•"/>
      <w:lvlJc w:val="left"/>
      <w:pPr>
        <w:tabs>
          <w:tab w:val="num" w:pos="4320"/>
        </w:tabs>
        <w:ind w:left="4320" w:hanging="360"/>
      </w:pPr>
      <w:rPr>
        <w:rFonts w:ascii="Arial" w:hAnsi="Arial" w:hint="default"/>
      </w:rPr>
    </w:lvl>
    <w:lvl w:ilvl="6" w:tplc="4FC4A394" w:tentative="1">
      <w:start w:val="1"/>
      <w:numFmt w:val="bullet"/>
      <w:lvlText w:val="•"/>
      <w:lvlJc w:val="left"/>
      <w:pPr>
        <w:tabs>
          <w:tab w:val="num" w:pos="5040"/>
        </w:tabs>
        <w:ind w:left="5040" w:hanging="360"/>
      </w:pPr>
      <w:rPr>
        <w:rFonts w:ascii="Arial" w:hAnsi="Arial" w:hint="default"/>
      </w:rPr>
    </w:lvl>
    <w:lvl w:ilvl="7" w:tplc="F6FE1676" w:tentative="1">
      <w:start w:val="1"/>
      <w:numFmt w:val="bullet"/>
      <w:lvlText w:val="•"/>
      <w:lvlJc w:val="left"/>
      <w:pPr>
        <w:tabs>
          <w:tab w:val="num" w:pos="5760"/>
        </w:tabs>
        <w:ind w:left="5760" w:hanging="360"/>
      </w:pPr>
      <w:rPr>
        <w:rFonts w:ascii="Arial" w:hAnsi="Arial" w:hint="default"/>
      </w:rPr>
    </w:lvl>
    <w:lvl w:ilvl="8" w:tplc="0826FB6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628229D"/>
    <w:multiLevelType w:val="hybridMultilevel"/>
    <w:tmpl w:val="4E84A8E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7F6DD9"/>
    <w:multiLevelType w:val="hybridMultilevel"/>
    <w:tmpl w:val="C5364B98"/>
    <w:lvl w:ilvl="0" w:tplc="DB1443C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E16382"/>
    <w:multiLevelType w:val="hybridMultilevel"/>
    <w:tmpl w:val="AA4A6F8E"/>
    <w:lvl w:ilvl="0" w:tplc="0409000B">
      <w:start w:val="2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30"/>
  </w:num>
  <w:num w:numId="3">
    <w:abstractNumId w:val="39"/>
  </w:num>
  <w:num w:numId="4">
    <w:abstractNumId w:val="21"/>
  </w:num>
  <w:num w:numId="5">
    <w:abstractNumId w:val="12"/>
  </w:num>
  <w:num w:numId="6">
    <w:abstractNumId w:val="7"/>
  </w:num>
  <w:num w:numId="7">
    <w:abstractNumId w:val="28"/>
  </w:num>
  <w:num w:numId="8">
    <w:abstractNumId w:val="13"/>
  </w:num>
  <w:num w:numId="9">
    <w:abstractNumId w:val="20"/>
  </w:num>
  <w:num w:numId="10">
    <w:abstractNumId w:val="40"/>
  </w:num>
  <w:num w:numId="11">
    <w:abstractNumId w:val="5"/>
  </w:num>
  <w:num w:numId="12">
    <w:abstractNumId w:val="14"/>
  </w:num>
  <w:num w:numId="13">
    <w:abstractNumId w:val="11"/>
  </w:num>
  <w:num w:numId="14">
    <w:abstractNumId w:val="8"/>
  </w:num>
  <w:num w:numId="15">
    <w:abstractNumId w:val="35"/>
  </w:num>
  <w:num w:numId="16">
    <w:abstractNumId w:val="10"/>
  </w:num>
  <w:num w:numId="17">
    <w:abstractNumId w:val="4"/>
  </w:num>
  <w:num w:numId="18">
    <w:abstractNumId w:val="6"/>
  </w:num>
  <w:num w:numId="19">
    <w:abstractNumId w:val="31"/>
  </w:num>
  <w:num w:numId="20">
    <w:abstractNumId w:val="9"/>
  </w:num>
  <w:num w:numId="21">
    <w:abstractNumId w:val="38"/>
  </w:num>
  <w:num w:numId="22">
    <w:abstractNumId w:val="2"/>
  </w:num>
  <w:num w:numId="23">
    <w:abstractNumId w:val="26"/>
  </w:num>
  <w:num w:numId="24">
    <w:abstractNumId w:val="27"/>
  </w:num>
  <w:num w:numId="25">
    <w:abstractNumId w:val="25"/>
  </w:num>
  <w:num w:numId="26">
    <w:abstractNumId w:val="22"/>
    <w:lvlOverride w:ilvl="0">
      <w:startOverride w:val="1"/>
    </w:lvlOverride>
  </w:num>
  <w:num w:numId="27">
    <w:abstractNumId w:val="22"/>
    <w:lvlOverride w:ilvl="0"/>
    <w:lvlOverride w:ilvl="1">
      <w:startOverride w:val="1"/>
    </w:lvlOverride>
  </w:num>
  <w:num w:numId="28">
    <w:abstractNumId w:val="34"/>
  </w:num>
  <w:num w:numId="29">
    <w:abstractNumId w:val="36"/>
  </w:num>
  <w:num w:numId="30">
    <w:abstractNumId w:val="15"/>
  </w:num>
  <w:num w:numId="31">
    <w:abstractNumId w:val="3"/>
  </w:num>
  <w:num w:numId="32">
    <w:abstractNumId w:val="24"/>
  </w:num>
  <w:num w:numId="33">
    <w:abstractNumId w:val="19"/>
  </w:num>
  <w:num w:numId="34">
    <w:abstractNumId w:val="29"/>
  </w:num>
  <w:num w:numId="35">
    <w:abstractNumId w:val="1"/>
  </w:num>
  <w:num w:numId="36">
    <w:abstractNumId w:val="32"/>
  </w:num>
  <w:num w:numId="37">
    <w:abstractNumId w:val="33"/>
  </w:num>
  <w:num w:numId="38">
    <w:abstractNumId w:val="37"/>
  </w:num>
  <w:num w:numId="39">
    <w:abstractNumId w:val="0"/>
  </w:num>
  <w:num w:numId="40">
    <w:abstractNumId w:val="18"/>
  </w:num>
  <w:num w:numId="41">
    <w:abstractNumId w:val="16"/>
  </w:num>
  <w:num w:numId="42">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1056"/>
    <w:rsid w:val="000015CD"/>
    <w:rsid w:val="0000215A"/>
    <w:rsid w:val="00002C7C"/>
    <w:rsid w:val="0000301D"/>
    <w:rsid w:val="000033B8"/>
    <w:rsid w:val="00003678"/>
    <w:rsid w:val="00003883"/>
    <w:rsid w:val="00004394"/>
    <w:rsid w:val="00004796"/>
    <w:rsid w:val="000047BD"/>
    <w:rsid w:val="00006110"/>
    <w:rsid w:val="00006186"/>
    <w:rsid w:val="00006198"/>
    <w:rsid w:val="000063A5"/>
    <w:rsid w:val="0000667F"/>
    <w:rsid w:val="00006710"/>
    <w:rsid w:val="00006C4A"/>
    <w:rsid w:val="000073EC"/>
    <w:rsid w:val="00007693"/>
    <w:rsid w:val="00007EC0"/>
    <w:rsid w:val="00010EE0"/>
    <w:rsid w:val="0001181D"/>
    <w:rsid w:val="00011B0B"/>
    <w:rsid w:val="00011C3A"/>
    <w:rsid w:val="00011C44"/>
    <w:rsid w:val="00011C9D"/>
    <w:rsid w:val="000124D2"/>
    <w:rsid w:val="00012735"/>
    <w:rsid w:val="00012B14"/>
    <w:rsid w:val="00012EB1"/>
    <w:rsid w:val="00013737"/>
    <w:rsid w:val="000138F3"/>
    <w:rsid w:val="00013A12"/>
    <w:rsid w:val="0001409E"/>
    <w:rsid w:val="0001465F"/>
    <w:rsid w:val="00014759"/>
    <w:rsid w:val="00014EBE"/>
    <w:rsid w:val="00014FFF"/>
    <w:rsid w:val="000160CA"/>
    <w:rsid w:val="000162FA"/>
    <w:rsid w:val="000167F5"/>
    <w:rsid w:val="00016A3A"/>
    <w:rsid w:val="00017085"/>
    <w:rsid w:val="0001723C"/>
    <w:rsid w:val="00017A58"/>
    <w:rsid w:val="00017CD3"/>
    <w:rsid w:val="00017D7B"/>
    <w:rsid w:val="00017D96"/>
    <w:rsid w:val="00017FB6"/>
    <w:rsid w:val="00020464"/>
    <w:rsid w:val="00020690"/>
    <w:rsid w:val="000207B6"/>
    <w:rsid w:val="00020D49"/>
    <w:rsid w:val="00021556"/>
    <w:rsid w:val="0002180A"/>
    <w:rsid w:val="00021974"/>
    <w:rsid w:val="000227A9"/>
    <w:rsid w:val="00022B80"/>
    <w:rsid w:val="000231C6"/>
    <w:rsid w:val="000233AC"/>
    <w:rsid w:val="00023F65"/>
    <w:rsid w:val="000246F5"/>
    <w:rsid w:val="000248EA"/>
    <w:rsid w:val="000255C5"/>
    <w:rsid w:val="00025F85"/>
    <w:rsid w:val="00025FBE"/>
    <w:rsid w:val="00026854"/>
    <w:rsid w:val="00026BDF"/>
    <w:rsid w:val="00026DB4"/>
    <w:rsid w:val="00027229"/>
    <w:rsid w:val="00027F13"/>
    <w:rsid w:val="00027F27"/>
    <w:rsid w:val="00030120"/>
    <w:rsid w:val="00030390"/>
    <w:rsid w:val="00030480"/>
    <w:rsid w:val="00031028"/>
    <w:rsid w:val="0003108E"/>
    <w:rsid w:val="000311C6"/>
    <w:rsid w:val="00031448"/>
    <w:rsid w:val="000317A7"/>
    <w:rsid w:val="00031EA7"/>
    <w:rsid w:val="000326E8"/>
    <w:rsid w:val="0003352E"/>
    <w:rsid w:val="0003375A"/>
    <w:rsid w:val="00033B9A"/>
    <w:rsid w:val="000344EF"/>
    <w:rsid w:val="00034928"/>
    <w:rsid w:val="00034D4C"/>
    <w:rsid w:val="00034F8D"/>
    <w:rsid w:val="0003558C"/>
    <w:rsid w:val="00035828"/>
    <w:rsid w:val="00035ADC"/>
    <w:rsid w:val="0003668C"/>
    <w:rsid w:val="00036F82"/>
    <w:rsid w:val="000378CF"/>
    <w:rsid w:val="0003794F"/>
    <w:rsid w:val="00037B46"/>
    <w:rsid w:val="00037F8C"/>
    <w:rsid w:val="00040DD3"/>
    <w:rsid w:val="00040DF8"/>
    <w:rsid w:val="000420D9"/>
    <w:rsid w:val="000420FB"/>
    <w:rsid w:val="00043184"/>
    <w:rsid w:val="00043D07"/>
    <w:rsid w:val="000446FD"/>
    <w:rsid w:val="0004504C"/>
    <w:rsid w:val="0004511D"/>
    <w:rsid w:val="00045318"/>
    <w:rsid w:val="00045542"/>
    <w:rsid w:val="00045774"/>
    <w:rsid w:val="000457BB"/>
    <w:rsid w:val="00046743"/>
    <w:rsid w:val="00046A6B"/>
    <w:rsid w:val="0004795F"/>
    <w:rsid w:val="00047A40"/>
    <w:rsid w:val="00047BD8"/>
    <w:rsid w:val="00051030"/>
    <w:rsid w:val="00051D36"/>
    <w:rsid w:val="000527D9"/>
    <w:rsid w:val="00053E42"/>
    <w:rsid w:val="0005400D"/>
    <w:rsid w:val="000542E1"/>
    <w:rsid w:val="0005431A"/>
    <w:rsid w:val="000547D8"/>
    <w:rsid w:val="000549BA"/>
    <w:rsid w:val="00054C51"/>
    <w:rsid w:val="000550EF"/>
    <w:rsid w:val="00055141"/>
    <w:rsid w:val="00055B21"/>
    <w:rsid w:val="000562FA"/>
    <w:rsid w:val="00057B75"/>
    <w:rsid w:val="000601B0"/>
    <w:rsid w:val="00060C9D"/>
    <w:rsid w:val="00060CEB"/>
    <w:rsid w:val="0006100E"/>
    <w:rsid w:val="0006145E"/>
    <w:rsid w:val="00062984"/>
    <w:rsid w:val="000629EE"/>
    <w:rsid w:val="00062B7F"/>
    <w:rsid w:val="00062E5A"/>
    <w:rsid w:val="00062F52"/>
    <w:rsid w:val="00063699"/>
    <w:rsid w:val="00063999"/>
    <w:rsid w:val="000641D3"/>
    <w:rsid w:val="0006427B"/>
    <w:rsid w:val="000642D1"/>
    <w:rsid w:val="0006440F"/>
    <w:rsid w:val="000644BC"/>
    <w:rsid w:val="00064A80"/>
    <w:rsid w:val="00064F90"/>
    <w:rsid w:val="0006602C"/>
    <w:rsid w:val="00066EEB"/>
    <w:rsid w:val="00066F4C"/>
    <w:rsid w:val="00067841"/>
    <w:rsid w:val="0007009D"/>
    <w:rsid w:val="00070561"/>
    <w:rsid w:val="000709A0"/>
    <w:rsid w:val="00070ECC"/>
    <w:rsid w:val="00070F4C"/>
    <w:rsid w:val="0007101C"/>
    <w:rsid w:val="000713A4"/>
    <w:rsid w:val="0007178D"/>
    <w:rsid w:val="000724BF"/>
    <w:rsid w:val="000737DA"/>
    <w:rsid w:val="00073C70"/>
    <w:rsid w:val="000753CE"/>
    <w:rsid w:val="0007555F"/>
    <w:rsid w:val="00075C79"/>
    <w:rsid w:val="00075CD1"/>
    <w:rsid w:val="00076902"/>
    <w:rsid w:val="00076DB9"/>
    <w:rsid w:val="00077AF7"/>
    <w:rsid w:val="00077FE0"/>
    <w:rsid w:val="00080C26"/>
    <w:rsid w:val="00082CE8"/>
    <w:rsid w:val="000837A5"/>
    <w:rsid w:val="00083DFD"/>
    <w:rsid w:val="000841A8"/>
    <w:rsid w:val="00084301"/>
    <w:rsid w:val="0008452A"/>
    <w:rsid w:val="00084BE4"/>
    <w:rsid w:val="0008544F"/>
    <w:rsid w:val="00085B3A"/>
    <w:rsid w:val="00085C24"/>
    <w:rsid w:val="00085DB7"/>
    <w:rsid w:val="000865F7"/>
    <w:rsid w:val="0008682B"/>
    <w:rsid w:val="00086BD8"/>
    <w:rsid w:val="00086D0E"/>
    <w:rsid w:val="00087ADC"/>
    <w:rsid w:val="0009062B"/>
    <w:rsid w:val="00090BB8"/>
    <w:rsid w:val="00091017"/>
    <w:rsid w:val="000917D3"/>
    <w:rsid w:val="00092919"/>
    <w:rsid w:val="00092DCA"/>
    <w:rsid w:val="00092E07"/>
    <w:rsid w:val="000937D2"/>
    <w:rsid w:val="00093FAD"/>
    <w:rsid w:val="000940C0"/>
    <w:rsid w:val="000942BB"/>
    <w:rsid w:val="0009458D"/>
    <w:rsid w:val="00094FFF"/>
    <w:rsid w:val="00095315"/>
    <w:rsid w:val="0009628A"/>
    <w:rsid w:val="00096860"/>
    <w:rsid w:val="00096E46"/>
    <w:rsid w:val="00097220"/>
    <w:rsid w:val="000972E8"/>
    <w:rsid w:val="00097496"/>
    <w:rsid w:val="00097818"/>
    <w:rsid w:val="000A0B27"/>
    <w:rsid w:val="000A1083"/>
    <w:rsid w:val="000A1304"/>
    <w:rsid w:val="000A1326"/>
    <w:rsid w:val="000A1A26"/>
    <w:rsid w:val="000A2153"/>
    <w:rsid w:val="000A2A53"/>
    <w:rsid w:val="000A2D07"/>
    <w:rsid w:val="000A31E0"/>
    <w:rsid w:val="000A3A69"/>
    <w:rsid w:val="000A3BD7"/>
    <w:rsid w:val="000A552A"/>
    <w:rsid w:val="000A561C"/>
    <w:rsid w:val="000A656F"/>
    <w:rsid w:val="000A6602"/>
    <w:rsid w:val="000A697D"/>
    <w:rsid w:val="000A72C9"/>
    <w:rsid w:val="000A786A"/>
    <w:rsid w:val="000A79E3"/>
    <w:rsid w:val="000A7C5B"/>
    <w:rsid w:val="000B0B23"/>
    <w:rsid w:val="000B0B95"/>
    <w:rsid w:val="000B2319"/>
    <w:rsid w:val="000B24B0"/>
    <w:rsid w:val="000B2A42"/>
    <w:rsid w:val="000B2CD4"/>
    <w:rsid w:val="000B2EFB"/>
    <w:rsid w:val="000B327D"/>
    <w:rsid w:val="000B37AA"/>
    <w:rsid w:val="000B3CCF"/>
    <w:rsid w:val="000B434A"/>
    <w:rsid w:val="000B5030"/>
    <w:rsid w:val="000B5EE7"/>
    <w:rsid w:val="000B5FC6"/>
    <w:rsid w:val="000B6017"/>
    <w:rsid w:val="000B6D46"/>
    <w:rsid w:val="000B6D65"/>
    <w:rsid w:val="000B735E"/>
    <w:rsid w:val="000C084C"/>
    <w:rsid w:val="000C086D"/>
    <w:rsid w:val="000C0B1F"/>
    <w:rsid w:val="000C1B09"/>
    <w:rsid w:val="000C1EBE"/>
    <w:rsid w:val="000C1F3E"/>
    <w:rsid w:val="000C248A"/>
    <w:rsid w:val="000C30E7"/>
    <w:rsid w:val="000C3C7B"/>
    <w:rsid w:val="000C41D5"/>
    <w:rsid w:val="000C4A55"/>
    <w:rsid w:val="000C4A8B"/>
    <w:rsid w:val="000C505B"/>
    <w:rsid w:val="000C5396"/>
    <w:rsid w:val="000C5884"/>
    <w:rsid w:val="000C5EE5"/>
    <w:rsid w:val="000C655C"/>
    <w:rsid w:val="000C6650"/>
    <w:rsid w:val="000C6CBF"/>
    <w:rsid w:val="000C73B4"/>
    <w:rsid w:val="000C7E14"/>
    <w:rsid w:val="000D00FA"/>
    <w:rsid w:val="000D01BA"/>
    <w:rsid w:val="000D121B"/>
    <w:rsid w:val="000D19C5"/>
    <w:rsid w:val="000D1A28"/>
    <w:rsid w:val="000D2578"/>
    <w:rsid w:val="000D2B1D"/>
    <w:rsid w:val="000D2DDE"/>
    <w:rsid w:val="000D2E2A"/>
    <w:rsid w:val="000D31D5"/>
    <w:rsid w:val="000D33D3"/>
    <w:rsid w:val="000D3487"/>
    <w:rsid w:val="000D3CB5"/>
    <w:rsid w:val="000D3DC3"/>
    <w:rsid w:val="000D467F"/>
    <w:rsid w:val="000D473B"/>
    <w:rsid w:val="000D4E0C"/>
    <w:rsid w:val="000D512E"/>
    <w:rsid w:val="000D58AE"/>
    <w:rsid w:val="000D6053"/>
    <w:rsid w:val="000D66BB"/>
    <w:rsid w:val="000D6AE9"/>
    <w:rsid w:val="000D6FE3"/>
    <w:rsid w:val="000D7224"/>
    <w:rsid w:val="000D75F9"/>
    <w:rsid w:val="000D7652"/>
    <w:rsid w:val="000D7B61"/>
    <w:rsid w:val="000E0602"/>
    <w:rsid w:val="000E0649"/>
    <w:rsid w:val="000E1041"/>
    <w:rsid w:val="000E1046"/>
    <w:rsid w:val="000E1F75"/>
    <w:rsid w:val="000E2C23"/>
    <w:rsid w:val="000E3244"/>
    <w:rsid w:val="000E3782"/>
    <w:rsid w:val="000E3B40"/>
    <w:rsid w:val="000E3D46"/>
    <w:rsid w:val="000E3DD1"/>
    <w:rsid w:val="000E4A11"/>
    <w:rsid w:val="000E5260"/>
    <w:rsid w:val="000E58CF"/>
    <w:rsid w:val="000E5C51"/>
    <w:rsid w:val="000E5F6C"/>
    <w:rsid w:val="000E6208"/>
    <w:rsid w:val="000E7250"/>
    <w:rsid w:val="000E7A52"/>
    <w:rsid w:val="000F0B46"/>
    <w:rsid w:val="000F0E0B"/>
    <w:rsid w:val="000F1C96"/>
    <w:rsid w:val="000F1DA5"/>
    <w:rsid w:val="000F33F7"/>
    <w:rsid w:val="000F391A"/>
    <w:rsid w:val="000F4D06"/>
    <w:rsid w:val="000F5995"/>
    <w:rsid w:val="000F5A74"/>
    <w:rsid w:val="000F5B98"/>
    <w:rsid w:val="000F5EAE"/>
    <w:rsid w:val="000F6A08"/>
    <w:rsid w:val="000F771B"/>
    <w:rsid w:val="000F78E2"/>
    <w:rsid w:val="000F79D0"/>
    <w:rsid w:val="001005AA"/>
    <w:rsid w:val="0010071D"/>
    <w:rsid w:val="001009F6"/>
    <w:rsid w:val="001015C3"/>
    <w:rsid w:val="00101D29"/>
    <w:rsid w:val="00102320"/>
    <w:rsid w:val="00102563"/>
    <w:rsid w:val="00103CC7"/>
    <w:rsid w:val="00104258"/>
    <w:rsid w:val="00104417"/>
    <w:rsid w:val="0010496B"/>
    <w:rsid w:val="00104B7E"/>
    <w:rsid w:val="001056C0"/>
    <w:rsid w:val="00105B55"/>
    <w:rsid w:val="00106117"/>
    <w:rsid w:val="00106E80"/>
    <w:rsid w:val="001072D7"/>
    <w:rsid w:val="001113C0"/>
    <w:rsid w:val="001114AA"/>
    <w:rsid w:val="00111F67"/>
    <w:rsid w:val="00112477"/>
    <w:rsid w:val="00112756"/>
    <w:rsid w:val="00112A1A"/>
    <w:rsid w:val="001135F5"/>
    <w:rsid w:val="00113626"/>
    <w:rsid w:val="00113700"/>
    <w:rsid w:val="0011401A"/>
    <w:rsid w:val="00114405"/>
    <w:rsid w:val="00114431"/>
    <w:rsid w:val="00114C60"/>
    <w:rsid w:val="00115243"/>
    <w:rsid w:val="00116046"/>
    <w:rsid w:val="001167C2"/>
    <w:rsid w:val="00116F74"/>
    <w:rsid w:val="0011762B"/>
    <w:rsid w:val="001176B7"/>
    <w:rsid w:val="00117E8D"/>
    <w:rsid w:val="001200CB"/>
    <w:rsid w:val="001203E7"/>
    <w:rsid w:val="001223D5"/>
    <w:rsid w:val="0012299B"/>
    <w:rsid w:val="00122E22"/>
    <w:rsid w:val="00122E47"/>
    <w:rsid w:val="001239DE"/>
    <w:rsid w:val="00123B8B"/>
    <w:rsid w:val="00123F90"/>
    <w:rsid w:val="00124252"/>
    <w:rsid w:val="001244BE"/>
    <w:rsid w:val="00124802"/>
    <w:rsid w:val="00124944"/>
    <w:rsid w:val="00124AF7"/>
    <w:rsid w:val="00125960"/>
    <w:rsid w:val="00125C52"/>
    <w:rsid w:val="001266F1"/>
    <w:rsid w:val="00126DA5"/>
    <w:rsid w:val="001271F9"/>
    <w:rsid w:val="001274D2"/>
    <w:rsid w:val="0012784B"/>
    <w:rsid w:val="00127C10"/>
    <w:rsid w:val="00127E29"/>
    <w:rsid w:val="00127E48"/>
    <w:rsid w:val="00130C98"/>
    <w:rsid w:val="00130ECD"/>
    <w:rsid w:val="00131E2E"/>
    <w:rsid w:val="00131FD4"/>
    <w:rsid w:val="00133342"/>
    <w:rsid w:val="00133FDC"/>
    <w:rsid w:val="00134F6D"/>
    <w:rsid w:val="0013512A"/>
    <w:rsid w:val="0013513B"/>
    <w:rsid w:val="0013546D"/>
    <w:rsid w:val="00135A13"/>
    <w:rsid w:val="00135A1D"/>
    <w:rsid w:val="00135CC0"/>
    <w:rsid w:val="00135E13"/>
    <w:rsid w:val="00136BDF"/>
    <w:rsid w:val="0013754C"/>
    <w:rsid w:val="001403E5"/>
    <w:rsid w:val="00140AF5"/>
    <w:rsid w:val="00142046"/>
    <w:rsid w:val="001424C1"/>
    <w:rsid w:val="00142612"/>
    <w:rsid w:val="001430CD"/>
    <w:rsid w:val="0014330A"/>
    <w:rsid w:val="0014350C"/>
    <w:rsid w:val="001438E0"/>
    <w:rsid w:val="00144026"/>
    <w:rsid w:val="00144095"/>
    <w:rsid w:val="001442AB"/>
    <w:rsid w:val="001445CF"/>
    <w:rsid w:val="001467B0"/>
    <w:rsid w:val="0014697B"/>
    <w:rsid w:val="001469DA"/>
    <w:rsid w:val="00147203"/>
    <w:rsid w:val="00147451"/>
    <w:rsid w:val="0014774C"/>
    <w:rsid w:val="001479D8"/>
    <w:rsid w:val="00150627"/>
    <w:rsid w:val="00150F51"/>
    <w:rsid w:val="001516D8"/>
    <w:rsid w:val="00151825"/>
    <w:rsid w:val="001518B3"/>
    <w:rsid w:val="00151ABA"/>
    <w:rsid w:val="0015239C"/>
    <w:rsid w:val="00152718"/>
    <w:rsid w:val="00152DAA"/>
    <w:rsid w:val="0015310C"/>
    <w:rsid w:val="001535D1"/>
    <w:rsid w:val="00153F2C"/>
    <w:rsid w:val="00154025"/>
    <w:rsid w:val="00154BCE"/>
    <w:rsid w:val="001553C6"/>
    <w:rsid w:val="0015659E"/>
    <w:rsid w:val="0015760F"/>
    <w:rsid w:val="001600D4"/>
    <w:rsid w:val="0016046E"/>
    <w:rsid w:val="0016136A"/>
    <w:rsid w:val="001619CC"/>
    <w:rsid w:val="00161FE8"/>
    <w:rsid w:val="001623D6"/>
    <w:rsid w:val="001624B9"/>
    <w:rsid w:val="00162645"/>
    <w:rsid w:val="00162F0A"/>
    <w:rsid w:val="00163460"/>
    <w:rsid w:val="00163472"/>
    <w:rsid w:val="001635EC"/>
    <w:rsid w:val="00163997"/>
    <w:rsid w:val="00163F69"/>
    <w:rsid w:val="0016442E"/>
    <w:rsid w:val="001651C7"/>
    <w:rsid w:val="001655C0"/>
    <w:rsid w:val="00165AB0"/>
    <w:rsid w:val="001662B2"/>
    <w:rsid w:val="0016638A"/>
    <w:rsid w:val="001664A1"/>
    <w:rsid w:val="001664DE"/>
    <w:rsid w:val="001679C5"/>
    <w:rsid w:val="00167FC0"/>
    <w:rsid w:val="00170570"/>
    <w:rsid w:val="0017086E"/>
    <w:rsid w:val="00170C0A"/>
    <w:rsid w:val="00171585"/>
    <w:rsid w:val="00171D36"/>
    <w:rsid w:val="00172B04"/>
    <w:rsid w:val="00172EC1"/>
    <w:rsid w:val="0017426D"/>
    <w:rsid w:val="00174BD8"/>
    <w:rsid w:val="00174C6D"/>
    <w:rsid w:val="001752D4"/>
    <w:rsid w:val="00175644"/>
    <w:rsid w:val="00175C29"/>
    <w:rsid w:val="00175EB8"/>
    <w:rsid w:val="00176652"/>
    <w:rsid w:val="00176945"/>
    <w:rsid w:val="001771D5"/>
    <w:rsid w:val="00177970"/>
    <w:rsid w:val="00177E56"/>
    <w:rsid w:val="00177F69"/>
    <w:rsid w:val="0018021E"/>
    <w:rsid w:val="001803AE"/>
    <w:rsid w:val="00180C28"/>
    <w:rsid w:val="00180E49"/>
    <w:rsid w:val="00181289"/>
    <w:rsid w:val="0018197D"/>
    <w:rsid w:val="00182838"/>
    <w:rsid w:val="00183C3A"/>
    <w:rsid w:val="00184072"/>
    <w:rsid w:val="001842E4"/>
    <w:rsid w:val="0018452B"/>
    <w:rsid w:val="00184941"/>
    <w:rsid w:val="00184962"/>
    <w:rsid w:val="00184C49"/>
    <w:rsid w:val="0018555B"/>
    <w:rsid w:val="00185893"/>
    <w:rsid w:val="00186488"/>
    <w:rsid w:val="0018788E"/>
    <w:rsid w:val="00187E14"/>
    <w:rsid w:val="00187EA3"/>
    <w:rsid w:val="001905F3"/>
    <w:rsid w:val="00190D31"/>
    <w:rsid w:val="00190F12"/>
    <w:rsid w:val="00192293"/>
    <w:rsid w:val="001925A9"/>
    <w:rsid w:val="001926A7"/>
    <w:rsid w:val="00193142"/>
    <w:rsid w:val="00193747"/>
    <w:rsid w:val="00194403"/>
    <w:rsid w:val="00194CEA"/>
    <w:rsid w:val="00195150"/>
    <w:rsid w:val="001956CF"/>
    <w:rsid w:val="00196D07"/>
    <w:rsid w:val="001971F3"/>
    <w:rsid w:val="00197769"/>
    <w:rsid w:val="00197DB5"/>
    <w:rsid w:val="001A0267"/>
    <w:rsid w:val="001A13CA"/>
    <w:rsid w:val="001A1B9D"/>
    <w:rsid w:val="001A1D6F"/>
    <w:rsid w:val="001A1E01"/>
    <w:rsid w:val="001A2109"/>
    <w:rsid w:val="001A223C"/>
    <w:rsid w:val="001A24F6"/>
    <w:rsid w:val="001A2D6E"/>
    <w:rsid w:val="001A2E5A"/>
    <w:rsid w:val="001A4813"/>
    <w:rsid w:val="001A493C"/>
    <w:rsid w:val="001A4C57"/>
    <w:rsid w:val="001A50B1"/>
    <w:rsid w:val="001A53C1"/>
    <w:rsid w:val="001A5A2A"/>
    <w:rsid w:val="001A5B72"/>
    <w:rsid w:val="001A658B"/>
    <w:rsid w:val="001A6604"/>
    <w:rsid w:val="001A69BB"/>
    <w:rsid w:val="001A6F36"/>
    <w:rsid w:val="001A73F9"/>
    <w:rsid w:val="001A79A4"/>
    <w:rsid w:val="001B0041"/>
    <w:rsid w:val="001B0861"/>
    <w:rsid w:val="001B0D22"/>
    <w:rsid w:val="001B0F6F"/>
    <w:rsid w:val="001B12B5"/>
    <w:rsid w:val="001B14E6"/>
    <w:rsid w:val="001B15C6"/>
    <w:rsid w:val="001B180F"/>
    <w:rsid w:val="001B1CCF"/>
    <w:rsid w:val="001B20AD"/>
    <w:rsid w:val="001B2837"/>
    <w:rsid w:val="001B2F8C"/>
    <w:rsid w:val="001B3291"/>
    <w:rsid w:val="001B32DA"/>
    <w:rsid w:val="001B32E5"/>
    <w:rsid w:val="001B39A1"/>
    <w:rsid w:val="001B3BA6"/>
    <w:rsid w:val="001B46A8"/>
    <w:rsid w:val="001B4DBE"/>
    <w:rsid w:val="001B4DD5"/>
    <w:rsid w:val="001B53C7"/>
    <w:rsid w:val="001B58A4"/>
    <w:rsid w:val="001B5A9B"/>
    <w:rsid w:val="001B5E1A"/>
    <w:rsid w:val="001B5E69"/>
    <w:rsid w:val="001B6134"/>
    <w:rsid w:val="001B6982"/>
    <w:rsid w:val="001B6B77"/>
    <w:rsid w:val="001B7859"/>
    <w:rsid w:val="001B791F"/>
    <w:rsid w:val="001C22CF"/>
    <w:rsid w:val="001C2E23"/>
    <w:rsid w:val="001C2F44"/>
    <w:rsid w:val="001C3588"/>
    <w:rsid w:val="001C3FC8"/>
    <w:rsid w:val="001C41EF"/>
    <w:rsid w:val="001C4AAD"/>
    <w:rsid w:val="001C5DB8"/>
    <w:rsid w:val="001C665C"/>
    <w:rsid w:val="001C6BD4"/>
    <w:rsid w:val="001C7C2F"/>
    <w:rsid w:val="001C7DD6"/>
    <w:rsid w:val="001D002A"/>
    <w:rsid w:val="001D01EF"/>
    <w:rsid w:val="001D04B9"/>
    <w:rsid w:val="001D134E"/>
    <w:rsid w:val="001D1447"/>
    <w:rsid w:val="001D1841"/>
    <w:rsid w:val="001D2401"/>
    <w:rsid w:val="001D28BE"/>
    <w:rsid w:val="001D2965"/>
    <w:rsid w:val="001D2BB0"/>
    <w:rsid w:val="001D309C"/>
    <w:rsid w:val="001D342F"/>
    <w:rsid w:val="001D3489"/>
    <w:rsid w:val="001D3CC1"/>
    <w:rsid w:val="001D4299"/>
    <w:rsid w:val="001D43C3"/>
    <w:rsid w:val="001D448D"/>
    <w:rsid w:val="001D45C9"/>
    <w:rsid w:val="001D472D"/>
    <w:rsid w:val="001D4A47"/>
    <w:rsid w:val="001D4ABF"/>
    <w:rsid w:val="001D4B63"/>
    <w:rsid w:val="001D52E4"/>
    <w:rsid w:val="001D539C"/>
    <w:rsid w:val="001D569D"/>
    <w:rsid w:val="001D56FE"/>
    <w:rsid w:val="001D57D1"/>
    <w:rsid w:val="001D5C01"/>
    <w:rsid w:val="001D5C78"/>
    <w:rsid w:val="001D615D"/>
    <w:rsid w:val="001D6E97"/>
    <w:rsid w:val="001D729D"/>
    <w:rsid w:val="001D77FB"/>
    <w:rsid w:val="001D791E"/>
    <w:rsid w:val="001D7BA7"/>
    <w:rsid w:val="001E0829"/>
    <w:rsid w:val="001E0D0B"/>
    <w:rsid w:val="001E1023"/>
    <w:rsid w:val="001E15DD"/>
    <w:rsid w:val="001E1831"/>
    <w:rsid w:val="001E1C0D"/>
    <w:rsid w:val="001E242D"/>
    <w:rsid w:val="001E2ABF"/>
    <w:rsid w:val="001E2C3E"/>
    <w:rsid w:val="001E31EE"/>
    <w:rsid w:val="001E3834"/>
    <w:rsid w:val="001E4A01"/>
    <w:rsid w:val="001E4A9C"/>
    <w:rsid w:val="001E4C42"/>
    <w:rsid w:val="001E4DFA"/>
    <w:rsid w:val="001E57E7"/>
    <w:rsid w:val="001E584A"/>
    <w:rsid w:val="001E5D8B"/>
    <w:rsid w:val="001E6A6A"/>
    <w:rsid w:val="001E6CA2"/>
    <w:rsid w:val="001E7AA9"/>
    <w:rsid w:val="001F02FC"/>
    <w:rsid w:val="001F099B"/>
    <w:rsid w:val="001F1420"/>
    <w:rsid w:val="001F16E6"/>
    <w:rsid w:val="001F1AFB"/>
    <w:rsid w:val="001F1C79"/>
    <w:rsid w:val="001F1E8A"/>
    <w:rsid w:val="001F2C22"/>
    <w:rsid w:val="001F32E7"/>
    <w:rsid w:val="001F3907"/>
    <w:rsid w:val="001F4032"/>
    <w:rsid w:val="001F4191"/>
    <w:rsid w:val="001F45A0"/>
    <w:rsid w:val="001F5A57"/>
    <w:rsid w:val="001F71DC"/>
    <w:rsid w:val="001F7246"/>
    <w:rsid w:val="001F786D"/>
    <w:rsid w:val="001F7D63"/>
    <w:rsid w:val="002003AF"/>
    <w:rsid w:val="00200698"/>
    <w:rsid w:val="00200753"/>
    <w:rsid w:val="00200D15"/>
    <w:rsid w:val="00200EFF"/>
    <w:rsid w:val="00200F67"/>
    <w:rsid w:val="0020179B"/>
    <w:rsid w:val="002019FF"/>
    <w:rsid w:val="00201C16"/>
    <w:rsid w:val="00201CA6"/>
    <w:rsid w:val="0020242B"/>
    <w:rsid w:val="00202BF3"/>
    <w:rsid w:val="00203625"/>
    <w:rsid w:val="00203A74"/>
    <w:rsid w:val="00204E2E"/>
    <w:rsid w:val="00205462"/>
    <w:rsid w:val="0020552C"/>
    <w:rsid w:val="00205545"/>
    <w:rsid w:val="002059AE"/>
    <w:rsid w:val="00205A5F"/>
    <w:rsid w:val="00205AAE"/>
    <w:rsid w:val="002060E3"/>
    <w:rsid w:val="002061F7"/>
    <w:rsid w:val="00206B59"/>
    <w:rsid w:val="00206D86"/>
    <w:rsid w:val="002076F3"/>
    <w:rsid w:val="002076FE"/>
    <w:rsid w:val="00207A4A"/>
    <w:rsid w:val="00207AA6"/>
    <w:rsid w:val="00207ED5"/>
    <w:rsid w:val="0021011B"/>
    <w:rsid w:val="00210570"/>
    <w:rsid w:val="002107F9"/>
    <w:rsid w:val="0021083C"/>
    <w:rsid w:val="0021093C"/>
    <w:rsid w:val="002119C5"/>
    <w:rsid w:val="002121D7"/>
    <w:rsid w:val="002127E6"/>
    <w:rsid w:val="002133CA"/>
    <w:rsid w:val="00213998"/>
    <w:rsid w:val="00213AF4"/>
    <w:rsid w:val="002142D2"/>
    <w:rsid w:val="002154D9"/>
    <w:rsid w:val="00216158"/>
    <w:rsid w:val="00216B10"/>
    <w:rsid w:val="0021749B"/>
    <w:rsid w:val="002175F8"/>
    <w:rsid w:val="0022007F"/>
    <w:rsid w:val="00220779"/>
    <w:rsid w:val="00220952"/>
    <w:rsid w:val="00221BA7"/>
    <w:rsid w:val="00222736"/>
    <w:rsid w:val="00222DC6"/>
    <w:rsid w:val="002247C0"/>
    <w:rsid w:val="00224B8B"/>
    <w:rsid w:val="00225FBF"/>
    <w:rsid w:val="00227AAE"/>
    <w:rsid w:val="00230C94"/>
    <w:rsid w:val="00230EB7"/>
    <w:rsid w:val="00230EC6"/>
    <w:rsid w:val="00231913"/>
    <w:rsid w:val="00233907"/>
    <w:rsid w:val="00234648"/>
    <w:rsid w:val="00234C5F"/>
    <w:rsid w:val="00235A10"/>
    <w:rsid w:val="00235AEE"/>
    <w:rsid w:val="00235D0C"/>
    <w:rsid w:val="002363EF"/>
    <w:rsid w:val="00236663"/>
    <w:rsid w:val="00236861"/>
    <w:rsid w:val="00236C6E"/>
    <w:rsid w:val="00236F57"/>
    <w:rsid w:val="00237254"/>
    <w:rsid w:val="002377A2"/>
    <w:rsid w:val="0023791A"/>
    <w:rsid w:val="00237A6C"/>
    <w:rsid w:val="00237E42"/>
    <w:rsid w:val="002403EA"/>
    <w:rsid w:val="002420FA"/>
    <w:rsid w:val="00242665"/>
    <w:rsid w:val="002426DB"/>
    <w:rsid w:val="00242D21"/>
    <w:rsid w:val="0024341E"/>
    <w:rsid w:val="002436F0"/>
    <w:rsid w:val="00243EA5"/>
    <w:rsid w:val="002441B9"/>
    <w:rsid w:val="00244849"/>
    <w:rsid w:val="00245207"/>
    <w:rsid w:val="00245579"/>
    <w:rsid w:val="00245810"/>
    <w:rsid w:val="002461C3"/>
    <w:rsid w:val="002473F0"/>
    <w:rsid w:val="0024788C"/>
    <w:rsid w:val="0025099F"/>
    <w:rsid w:val="00251B67"/>
    <w:rsid w:val="00252058"/>
    <w:rsid w:val="00252C9A"/>
    <w:rsid w:val="0025346C"/>
    <w:rsid w:val="002541E7"/>
    <w:rsid w:val="002542F7"/>
    <w:rsid w:val="002544F9"/>
    <w:rsid w:val="00254888"/>
    <w:rsid w:val="0025489D"/>
    <w:rsid w:val="00254BE3"/>
    <w:rsid w:val="002552B9"/>
    <w:rsid w:val="00255927"/>
    <w:rsid w:val="002559A4"/>
    <w:rsid w:val="00255C09"/>
    <w:rsid w:val="00256083"/>
    <w:rsid w:val="002560F6"/>
    <w:rsid w:val="00256328"/>
    <w:rsid w:val="0025665A"/>
    <w:rsid w:val="00257344"/>
    <w:rsid w:val="00257F31"/>
    <w:rsid w:val="00260006"/>
    <w:rsid w:val="0026023D"/>
    <w:rsid w:val="002604B0"/>
    <w:rsid w:val="00261335"/>
    <w:rsid w:val="002615EB"/>
    <w:rsid w:val="00261986"/>
    <w:rsid w:val="002623A5"/>
    <w:rsid w:val="002630BE"/>
    <w:rsid w:val="002635B5"/>
    <w:rsid w:val="00263B56"/>
    <w:rsid w:val="00263CD9"/>
    <w:rsid w:val="002647D1"/>
    <w:rsid w:val="00265201"/>
    <w:rsid w:val="002658E7"/>
    <w:rsid w:val="00266622"/>
    <w:rsid w:val="0026768E"/>
    <w:rsid w:val="00267702"/>
    <w:rsid w:val="00267C7C"/>
    <w:rsid w:val="00267D26"/>
    <w:rsid w:val="00267F83"/>
    <w:rsid w:val="00270261"/>
    <w:rsid w:val="00270F79"/>
    <w:rsid w:val="002711F1"/>
    <w:rsid w:val="0027136E"/>
    <w:rsid w:val="0027137C"/>
    <w:rsid w:val="00271B9B"/>
    <w:rsid w:val="00272279"/>
    <w:rsid w:val="00272474"/>
    <w:rsid w:val="00272C6A"/>
    <w:rsid w:val="00272CAE"/>
    <w:rsid w:val="00273822"/>
    <w:rsid w:val="00273833"/>
    <w:rsid w:val="002739D3"/>
    <w:rsid w:val="00274205"/>
    <w:rsid w:val="0027453E"/>
    <w:rsid w:val="00274925"/>
    <w:rsid w:val="0027504A"/>
    <w:rsid w:val="00276CB3"/>
    <w:rsid w:val="002776B8"/>
    <w:rsid w:val="002778DC"/>
    <w:rsid w:val="00277994"/>
    <w:rsid w:val="00277B68"/>
    <w:rsid w:val="00277DDC"/>
    <w:rsid w:val="00277E85"/>
    <w:rsid w:val="00280813"/>
    <w:rsid w:val="002825B8"/>
    <w:rsid w:val="00282EB8"/>
    <w:rsid w:val="002832C2"/>
    <w:rsid w:val="002834C9"/>
    <w:rsid w:val="002834EC"/>
    <w:rsid w:val="00283AAC"/>
    <w:rsid w:val="00283ED3"/>
    <w:rsid w:val="0028415F"/>
    <w:rsid w:val="0028417E"/>
    <w:rsid w:val="00284391"/>
    <w:rsid w:val="00285070"/>
    <w:rsid w:val="00285188"/>
    <w:rsid w:val="002854F2"/>
    <w:rsid w:val="002860CC"/>
    <w:rsid w:val="002865FA"/>
    <w:rsid w:val="002869C0"/>
    <w:rsid w:val="00286C89"/>
    <w:rsid w:val="0028768B"/>
    <w:rsid w:val="00290452"/>
    <w:rsid w:val="002906BE"/>
    <w:rsid w:val="00290A55"/>
    <w:rsid w:val="00290C98"/>
    <w:rsid w:val="00290FB2"/>
    <w:rsid w:val="0029115A"/>
    <w:rsid w:val="0029184F"/>
    <w:rsid w:val="0029190C"/>
    <w:rsid w:val="0029195D"/>
    <w:rsid w:val="002921C4"/>
    <w:rsid w:val="002926BE"/>
    <w:rsid w:val="002932EC"/>
    <w:rsid w:val="002942C7"/>
    <w:rsid w:val="0029528C"/>
    <w:rsid w:val="00296186"/>
    <w:rsid w:val="00296A58"/>
    <w:rsid w:val="00296AEA"/>
    <w:rsid w:val="00296B7E"/>
    <w:rsid w:val="00296D47"/>
    <w:rsid w:val="00296FCC"/>
    <w:rsid w:val="002976AF"/>
    <w:rsid w:val="00297836"/>
    <w:rsid w:val="00297BBF"/>
    <w:rsid w:val="002A042A"/>
    <w:rsid w:val="002A129F"/>
    <w:rsid w:val="002A131F"/>
    <w:rsid w:val="002A1AD8"/>
    <w:rsid w:val="002A21F0"/>
    <w:rsid w:val="002A23A8"/>
    <w:rsid w:val="002A23C7"/>
    <w:rsid w:val="002A3142"/>
    <w:rsid w:val="002A3180"/>
    <w:rsid w:val="002A37F9"/>
    <w:rsid w:val="002A3BFD"/>
    <w:rsid w:val="002A490B"/>
    <w:rsid w:val="002A4B24"/>
    <w:rsid w:val="002A5433"/>
    <w:rsid w:val="002A5A2D"/>
    <w:rsid w:val="002A679B"/>
    <w:rsid w:val="002A6ED0"/>
    <w:rsid w:val="002A7A99"/>
    <w:rsid w:val="002A7D96"/>
    <w:rsid w:val="002A7FEB"/>
    <w:rsid w:val="002B017F"/>
    <w:rsid w:val="002B021E"/>
    <w:rsid w:val="002B02CB"/>
    <w:rsid w:val="002B05C7"/>
    <w:rsid w:val="002B11FF"/>
    <w:rsid w:val="002B1C8F"/>
    <w:rsid w:val="002B2C2C"/>
    <w:rsid w:val="002B2C81"/>
    <w:rsid w:val="002B387A"/>
    <w:rsid w:val="002B40E0"/>
    <w:rsid w:val="002B43AE"/>
    <w:rsid w:val="002B4D6F"/>
    <w:rsid w:val="002B552B"/>
    <w:rsid w:val="002B583B"/>
    <w:rsid w:val="002B619A"/>
    <w:rsid w:val="002B6395"/>
    <w:rsid w:val="002B6D13"/>
    <w:rsid w:val="002B72E0"/>
    <w:rsid w:val="002B75CC"/>
    <w:rsid w:val="002C034B"/>
    <w:rsid w:val="002C1871"/>
    <w:rsid w:val="002C187F"/>
    <w:rsid w:val="002C1D60"/>
    <w:rsid w:val="002C27CE"/>
    <w:rsid w:val="002C2CCB"/>
    <w:rsid w:val="002C3188"/>
    <w:rsid w:val="002C4A9B"/>
    <w:rsid w:val="002C4BCE"/>
    <w:rsid w:val="002C4E58"/>
    <w:rsid w:val="002C4F68"/>
    <w:rsid w:val="002C5EEF"/>
    <w:rsid w:val="002C7B2B"/>
    <w:rsid w:val="002C7C8C"/>
    <w:rsid w:val="002C7D47"/>
    <w:rsid w:val="002D087B"/>
    <w:rsid w:val="002D0BCE"/>
    <w:rsid w:val="002D0C99"/>
    <w:rsid w:val="002D1024"/>
    <w:rsid w:val="002D10C9"/>
    <w:rsid w:val="002D11AF"/>
    <w:rsid w:val="002D175B"/>
    <w:rsid w:val="002D1F29"/>
    <w:rsid w:val="002D2239"/>
    <w:rsid w:val="002D2365"/>
    <w:rsid w:val="002D282D"/>
    <w:rsid w:val="002D2B87"/>
    <w:rsid w:val="002D34AF"/>
    <w:rsid w:val="002D4919"/>
    <w:rsid w:val="002D4A80"/>
    <w:rsid w:val="002D5209"/>
    <w:rsid w:val="002D53B4"/>
    <w:rsid w:val="002D5562"/>
    <w:rsid w:val="002D5832"/>
    <w:rsid w:val="002D5AC1"/>
    <w:rsid w:val="002D5D13"/>
    <w:rsid w:val="002D5DDD"/>
    <w:rsid w:val="002D72B1"/>
    <w:rsid w:val="002D73D8"/>
    <w:rsid w:val="002D7B07"/>
    <w:rsid w:val="002E02E5"/>
    <w:rsid w:val="002E0645"/>
    <w:rsid w:val="002E14DF"/>
    <w:rsid w:val="002E173F"/>
    <w:rsid w:val="002E1AA6"/>
    <w:rsid w:val="002E1E6C"/>
    <w:rsid w:val="002E272E"/>
    <w:rsid w:val="002E2BE9"/>
    <w:rsid w:val="002E2E41"/>
    <w:rsid w:val="002E2F67"/>
    <w:rsid w:val="002E34F1"/>
    <w:rsid w:val="002E3AA0"/>
    <w:rsid w:val="002E3BD7"/>
    <w:rsid w:val="002E3D0C"/>
    <w:rsid w:val="002E407E"/>
    <w:rsid w:val="002E4880"/>
    <w:rsid w:val="002E4D02"/>
    <w:rsid w:val="002E4E6D"/>
    <w:rsid w:val="002E55A2"/>
    <w:rsid w:val="002E66B2"/>
    <w:rsid w:val="002E72B6"/>
    <w:rsid w:val="002E731C"/>
    <w:rsid w:val="002E7660"/>
    <w:rsid w:val="002E7B67"/>
    <w:rsid w:val="002F037C"/>
    <w:rsid w:val="002F1791"/>
    <w:rsid w:val="002F3135"/>
    <w:rsid w:val="002F3A50"/>
    <w:rsid w:val="002F4090"/>
    <w:rsid w:val="002F4302"/>
    <w:rsid w:val="002F4307"/>
    <w:rsid w:val="002F48A3"/>
    <w:rsid w:val="002F48FD"/>
    <w:rsid w:val="002F4A63"/>
    <w:rsid w:val="002F4B15"/>
    <w:rsid w:val="002F4C00"/>
    <w:rsid w:val="002F4EDB"/>
    <w:rsid w:val="002F59F1"/>
    <w:rsid w:val="002F7509"/>
    <w:rsid w:val="002F7510"/>
    <w:rsid w:val="002F7E3E"/>
    <w:rsid w:val="00300433"/>
    <w:rsid w:val="003008D0"/>
    <w:rsid w:val="00300A06"/>
    <w:rsid w:val="00300A1F"/>
    <w:rsid w:val="00300CBF"/>
    <w:rsid w:val="00301409"/>
    <w:rsid w:val="00301EFA"/>
    <w:rsid w:val="003023C5"/>
    <w:rsid w:val="003024D4"/>
    <w:rsid w:val="003029AD"/>
    <w:rsid w:val="00302D5C"/>
    <w:rsid w:val="003038CB"/>
    <w:rsid w:val="00303C95"/>
    <w:rsid w:val="00303E4F"/>
    <w:rsid w:val="00304479"/>
    <w:rsid w:val="003044EF"/>
    <w:rsid w:val="0030450E"/>
    <w:rsid w:val="00304EC9"/>
    <w:rsid w:val="00304EE3"/>
    <w:rsid w:val="003051F2"/>
    <w:rsid w:val="0030562A"/>
    <w:rsid w:val="00305ACC"/>
    <w:rsid w:val="00305E70"/>
    <w:rsid w:val="0030648A"/>
    <w:rsid w:val="0031040B"/>
    <w:rsid w:val="00310C25"/>
    <w:rsid w:val="003111C1"/>
    <w:rsid w:val="003113B1"/>
    <w:rsid w:val="00311763"/>
    <w:rsid w:val="00311980"/>
    <w:rsid w:val="00311ABE"/>
    <w:rsid w:val="00311D14"/>
    <w:rsid w:val="00312EF8"/>
    <w:rsid w:val="003138B9"/>
    <w:rsid w:val="003146B2"/>
    <w:rsid w:val="00314701"/>
    <w:rsid w:val="00314B74"/>
    <w:rsid w:val="00314DB7"/>
    <w:rsid w:val="00315017"/>
    <w:rsid w:val="0031524C"/>
    <w:rsid w:val="00315756"/>
    <w:rsid w:val="003158C1"/>
    <w:rsid w:val="00316A23"/>
    <w:rsid w:val="0031703E"/>
    <w:rsid w:val="00320459"/>
    <w:rsid w:val="00320B8A"/>
    <w:rsid w:val="0032202F"/>
    <w:rsid w:val="003222E9"/>
    <w:rsid w:val="00322EBD"/>
    <w:rsid w:val="00323153"/>
    <w:rsid w:val="00323F04"/>
    <w:rsid w:val="003246F5"/>
    <w:rsid w:val="00324937"/>
    <w:rsid w:val="003252F5"/>
    <w:rsid w:val="00325C68"/>
    <w:rsid w:val="00325D20"/>
    <w:rsid w:val="00326129"/>
    <w:rsid w:val="003267B9"/>
    <w:rsid w:val="003267F6"/>
    <w:rsid w:val="003277D1"/>
    <w:rsid w:val="00327B03"/>
    <w:rsid w:val="00327EF9"/>
    <w:rsid w:val="00327FCD"/>
    <w:rsid w:val="00330243"/>
    <w:rsid w:val="003302D7"/>
    <w:rsid w:val="00330983"/>
    <w:rsid w:val="00330CEA"/>
    <w:rsid w:val="0033192E"/>
    <w:rsid w:val="00331C11"/>
    <w:rsid w:val="003324CA"/>
    <w:rsid w:val="003326FE"/>
    <w:rsid w:val="00332DD8"/>
    <w:rsid w:val="00332E3C"/>
    <w:rsid w:val="003330EA"/>
    <w:rsid w:val="00333865"/>
    <w:rsid w:val="003348EF"/>
    <w:rsid w:val="003349DE"/>
    <w:rsid w:val="003359A3"/>
    <w:rsid w:val="003370EF"/>
    <w:rsid w:val="00337613"/>
    <w:rsid w:val="00337A5E"/>
    <w:rsid w:val="0034042E"/>
    <w:rsid w:val="0034157C"/>
    <w:rsid w:val="00341C62"/>
    <w:rsid w:val="00341F00"/>
    <w:rsid w:val="00341F90"/>
    <w:rsid w:val="00342705"/>
    <w:rsid w:val="003427F4"/>
    <w:rsid w:val="00343F17"/>
    <w:rsid w:val="0034494D"/>
    <w:rsid w:val="00345555"/>
    <w:rsid w:val="00345CDD"/>
    <w:rsid w:val="00345FF9"/>
    <w:rsid w:val="0034613F"/>
    <w:rsid w:val="0034670C"/>
    <w:rsid w:val="00346BAD"/>
    <w:rsid w:val="003472B5"/>
    <w:rsid w:val="003478F5"/>
    <w:rsid w:val="0034795A"/>
    <w:rsid w:val="003479CB"/>
    <w:rsid w:val="00347D21"/>
    <w:rsid w:val="003501F9"/>
    <w:rsid w:val="0035071D"/>
    <w:rsid w:val="003508AD"/>
    <w:rsid w:val="00351E70"/>
    <w:rsid w:val="00352125"/>
    <w:rsid w:val="00352D6C"/>
    <w:rsid w:val="003534A3"/>
    <w:rsid w:val="003537DA"/>
    <w:rsid w:val="00353D8F"/>
    <w:rsid w:val="00354768"/>
    <w:rsid w:val="00354910"/>
    <w:rsid w:val="00354D99"/>
    <w:rsid w:val="00355A16"/>
    <w:rsid w:val="00357459"/>
    <w:rsid w:val="003609F7"/>
    <w:rsid w:val="00360B4B"/>
    <w:rsid w:val="00361435"/>
    <w:rsid w:val="00361788"/>
    <w:rsid w:val="00363482"/>
    <w:rsid w:val="0036351D"/>
    <w:rsid w:val="0036361C"/>
    <w:rsid w:val="003637F6"/>
    <w:rsid w:val="00363F21"/>
    <w:rsid w:val="00364132"/>
    <w:rsid w:val="0036493F"/>
    <w:rsid w:val="00364D22"/>
    <w:rsid w:val="0036548D"/>
    <w:rsid w:val="003667C5"/>
    <w:rsid w:val="0036684F"/>
    <w:rsid w:val="00366C66"/>
    <w:rsid w:val="003673D1"/>
    <w:rsid w:val="00367473"/>
    <w:rsid w:val="00367EDE"/>
    <w:rsid w:val="00367FA2"/>
    <w:rsid w:val="00370CDE"/>
    <w:rsid w:val="003710AC"/>
    <w:rsid w:val="003720AD"/>
    <w:rsid w:val="00372B4A"/>
    <w:rsid w:val="0037346D"/>
    <w:rsid w:val="00373574"/>
    <w:rsid w:val="00373DE6"/>
    <w:rsid w:val="003770F5"/>
    <w:rsid w:val="00377C74"/>
    <w:rsid w:val="00380411"/>
    <w:rsid w:val="00380CA3"/>
    <w:rsid w:val="00380D90"/>
    <w:rsid w:val="00381587"/>
    <w:rsid w:val="003818FB"/>
    <w:rsid w:val="00381D64"/>
    <w:rsid w:val="003820A3"/>
    <w:rsid w:val="00382216"/>
    <w:rsid w:val="0038237B"/>
    <w:rsid w:val="0038238B"/>
    <w:rsid w:val="0038297C"/>
    <w:rsid w:val="00382CDD"/>
    <w:rsid w:val="00383432"/>
    <w:rsid w:val="00383571"/>
    <w:rsid w:val="00384188"/>
    <w:rsid w:val="003848A4"/>
    <w:rsid w:val="00384A94"/>
    <w:rsid w:val="00384D1C"/>
    <w:rsid w:val="00385043"/>
    <w:rsid w:val="00385224"/>
    <w:rsid w:val="00385D57"/>
    <w:rsid w:val="003861E5"/>
    <w:rsid w:val="003863F9"/>
    <w:rsid w:val="00386745"/>
    <w:rsid w:val="0038750C"/>
    <w:rsid w:val="00387BA4"/>
    <w:rsid w:val="00390994"/>
    <w:rsid w:val="00390B89"/>
    <w:rsid w:val="00390E75"/>
    <w:rsid w:val="00391432"/>
    <w:rsid w:val="00391CF7"/>
    <w:rsid w:val="00392F02"/>
    <w:rsid w:val="00393306"/>
    <w:rsid w:val="0039354A"/>
    <w:rsid w:val="00394151"/>
    <w:rsid w:val="00394216"/>
    <w:rsid w:val="00394CC9"/>
    <w:rsid w:val="00394E0E"/>
    <w:rsid w:val="0039533D"/>
    <w:rsid w:val="003957B9"/>
    <w:rsid w:val="00395846"/>
    <w:rsid w:val="003959B1"/>
    <w:rsid w:val="00395E72"/>
    <w:rsid w:val="003961A7"/>
    <w:rsid w:val="00396303"/>
    <w:rsid w:val="003964AE"/>
    <w:rsid w:val="00396562"/>
    <w:rsid w:val="00396785"/>
    <w:rsid w:val="00396FEC"/>
    <w:rsid w:val="0039790D"/>
    <w:rsid w:val="00397EC2"/>
    <w:rsid w:val="003A0414"/>
    <w:rsid w:val="003A06B7"/>
    <w:rsid w:val="003A196D"/>
    <w:rsid w:val="003A23B4"/>
    <w:rsid w:val="003A249A"/>
    <w:rsid w:val="003A30B4"/>
    <w:rsid w:val="003A3229"/>
    <w:rsid w:val="003A42E7"/>
    <w:rsid w:val="003A47FD"/>
    <w:rsid w:val="003A4826"/>
    <w:rsid w:val="003A49CC"/>
    <w:rsid w:val="003A5AA8"/>
    <w:rsid w:val="003A5B44"/>
    <w:rsid w:val="003A6236"/>
    <w:rsid w:val="003A67C9"/>
    <w:rsid w:val="003A6A23"/>
    <w:rsid w:val="003A6B12"/>
    <w:rsid w:val="003A73DF"/>
    <w:rsid w:val="003A77D2"/>
    <w:rsid w:val="003A79BE"/>
    <w:rsid w:val="003A7A72"/>
    <w:rsid w:val="003A7B83"/>
    <w:rsid w:val="003B0495"/>
    <w:rsid w:val="003B0606"/>
    <w:rsid w:val="003B0955"/>
    <w:rsid w:val="003B0C9D"/>
    <w:rsid w:val="003B122B"/>
    <w:rsid w:val="003B1819"/>
    <w:rsid w:val="003B1B07"/>
    <w:rsid w:val="003B20A3"/>
    <w:rsid w:val="003B2D05"/>
    <w:rsid w:val="003B38AF"/>
    <w:rsid w:val="003B3BF9"/>
    <w:rsid w:val="003B3D77"/>
    <w:rsid w:val="003B4042"/>
    <w:rsid w:val="003B53D8"/>
    <w:rsid w:val="003B5714"/>
    <w:rsid w:val="003B5F4D"/>
    <w:rsid w:val="003B7D47"/>
    <w:rsid w:val="003C06DA"/>
    <w:rsid w:val="003C10B0"/>
    <w:rsid w:val="003C1867"/>
    <w:rsid w:val="003C1886"/>
    <w:rsid w:val="003C2936"/>
    <w:rsid w:val="003C2F7F"/>
    <w:rsid w:val="003C34ED"/>
    <w:rsid w:val="003C37C2"/>
    <w:rsid w:val="003C3DBA"/>
    <w:rsid w:val="003C43A2"/>
    <w:rsid w:val="003C451D"/>
    <w:rsid w:val="003C4768"/>
    <w:rsid w:val="003C48D2"/>
    <w:rsid w:val="003C4B3D"/>
    <w:rsid w:val="003C4E7B"/>
    <w:rsid w:val="003C51B6"/>
    <w:rsid w:val="003C5963"/>
    <w:rsid w:val="003C6439"/>
    <w:rsid w:val="003C675A"/>
    <w:rsid w:val="003C7753"/>
    <w:rsid w:val="003C7927"/>
    <w:rsid w:val="003D0345"/>
    <w:rsid w:val="003D0655"/>
    <w:rsid w:val="003D0AE2"/>
    <w:rsid w:val="003D1100"/>
    <w:rsid w:val="003D1991"/>
    <w:rsid w:val="003D1B40"/>
    <w:rsid w:val="003D1EFA"/>
    <w:rsid w:val="003D246C"/>
    <w:rsid w:val="003D282E"/>
    <w:rsid w:val="003D2A12"/>
    <w:rsid w:val="003D3513"/>
    <w:rsid w:val="003D3C9B"/>
    <w:rsid w:val="003D3FF1"/>
    <w:rsid w:val="003D4988"/>
    <w:rsid w:val="003D5007"/>
    <w:rsid w:val="003D6314"/>
    <w:rsid w:val="003D661F"/>
    <w:rsid w:val="003D6C47"/>
    <w:rsid w:val="003D6D63"/>
    <w:rsid w:val="003D6F0B"/>
    <w:rsid w:val="003D75EC"/>
    <w:rsid w:val="003D7986"/>
    <w:rsid w:val="003D7D06"/>
    <w:rsid w:val="003D7FCF"/>
    <w:rsid w:val="003E03F0"/>
    <w:rsid w:val="003E0B2D"/>
    <w:rsid w:val="003E0C07"/>
    <w:rsid w:val="003E0C9C"/>
    <w:rsid w:val="003E1115"/>
    <w:rsid w:val="003E1463"/>
    <w:rsid w:val="003E1B49"/>
    <w:rsid w:val="003E2BEE"/>
    <w:rsid w:val="003E32CC"/>
    <w:rsid w:val="003E38B4"/>
    <w:rsid w:val="003E3A86"/>
    <w:rsid w:val="003E3AC6"/>
    <w:rsid w:val="003E4121"/>
    <w:rsid w:val="003E4F5D"/>
    <w:rsid w:val="003E5136"/>
    <w:rsid w:val="003E541C"/>
    <w:rsid w:val="003E5E2E"/>
    <w:rsid w:val="003E658E"/>
    <w:rsid w:val="003E65BD"/>
    <w:rsid w:val="003E69B9"/>
    <w:rsid w:val="003E7070"/>
    <w:rsid w:val="003E75CF"/>
    <w:rsid w:val="003E7A37"/>
    <w:rsid w:val="003F064F"/>
    <w:rsid w:val="003F066D"/>
    <w:rsid w:val="003F072F"/>
    <w:rsid w:val="003F0B44"/>
    <w:rsid w:val="003F1282"/>
    <w:rsid w:val="003F1504"/>
    <w:rsid w:val="003F168D"/>
    <w:rsid w:val="003F1985"/>
    <w:rsid w:val="003F1A0E"/>
    <w:rsid w:val="003F1CE1"/>
    <w:rsid w:val="003F2452"/>
    <w:rsid w:val="003F28F9"/>
    <w:rsid w:val="003F2DA5"/>
    <w:rsid w:val="003F2E56"/>
    <w:rsid w:val="003F3C05"/>
    <w:rsid w:val="003F4559"/>
    <w:rsid w:val="003F491F"/>
    <w:rsid w:val="003F4997"/>
    <w:rsid w:val="003F5079"/>
    <w:rsid w:val="003F5320"/>
    <w:rsid w:val="003F54D2"/>
    <w:rsid w:val="003F5ADC"/>
    <w:rsid w:val="00400594"/>
    <w:rsid w:val="00400644"/>
    <w:rsid w:val="00400A7A"/>
    <w:rsid w:val="00400EC1"/>
    <w:rsid w:val="00402A31"/>
    <w:rsid w:val="00402DC2"/>
    <w:rsid w:val="00403F04"/>
    <w:rsid w:val="00403F22"/>
    <w:rsid w:val="00404338"/>
    <w:rsid w:val="004045B3"/>
    <w:rsid w:val="00404D23"/>
    <w:rsid w:val="004056A3"/>
    <w:rsid w:val="00405F8D"/>
    <w:rsid w:val="00406FFD"/>
    <w:rsid w:val="004073F3"/>
    <w:rsid w:val="004079A4"/>
    <w:rsid w:val="00407A37"/>
    <w:rsid w:val="00407A40"/>
    <w:rsid w:val="0041007C"/>
    <w:rsid w:val="004105DB"/>
    <w:rsid w:val="0041152C"/>
    <w:rsid w:val="00411DE9"/>
    <w:rsid w:val="00412AAB"/>
    <w:rsid w:val="004148FF"/>
    <w:rsid w:val="00414BD6"/>
    <w:rsid w:val="00415201"/>
    <w:rsid w:val="00415ABB"/>
    <w:rsid w:val="0041600E"/>
    <w:rsid w:val="0041655F"/>
    <w:rsid w:val="00416B73"/>
    <w:rsid w:val="00416CDD"/>
    <w:rsid w:val="00416EE8"/>
    <w:rsid w:val="00417A99"/>
    <w:rsid w:val="00420450"/>
    <w:rsid w:val="00420863"/>
    <w:rsid w:val="00420E08"/>
    <w:rsid w:val="0042110B"/>
    <w:rsid w:val="00422361"/>
    <w:rsid w:val="00422E0A"/>
    <w:rsid w:val="00422EC7"/>
    <w:rsid w:val="0042335E"/>
    <w:rsid w:val="00423444"/>
    <w:rsid w:val="0042352E"/>
    <w:rsid w:val="00423FE3"/>
    <w:rsid w:val="00425D95"/>
    <w:rsid w:val="00425D9A"/>
    <w:rsid w:val="00427B17"/>
    <w:rsid w:val="00427FFA"/>
    <w:rsid w:val="004302F1"/>
    <w:rsid w:val="00431444"/>
    <w:rsid w:val="00431904"/>
    <w:rsid w:val="00431DD6"/>
    <w:rsid w:val="00432175"/>
    <w:rsid w:val="004322D9"/>
    <w:rsid w:val="004323C7"/>
    <w:rsid w:val="00432852"/>
    <w:rsid w:val="0043285A"/>
    <w:rsid w:val="00432A7E"/>
    <w:rsid w:val="00432AAD"/>
    <w:rsid w:val="00432C62"/>
    <w:rsid w:val="00432D57"/>
    <w:rsid w:val="004335A3"/>
    <w:rsid w:val="0043382D"/>
    <w:rsid w:val="00433B2D"/>
    <w:rsid w:val="00433C2E"/>
    <w:rsid w:val="00433DAF"/>
    <w:rsid w:val="00433E77"/>
    <w:rsid w:val="004342A0"/>
    <w:rsid w:val="0043433B"/>
    <w:rsid w:val="00434565"/>
    <w:rsid w:val="00434844"/>
    <w:rsid w:val="00434AA3"/>
    <w:rsid w:val="00434E63"/>
    <w:rsid w:val="00434F72"/>
    <w:rsid w:val="00435452"/>
    <w:rsid w:val="004361BE"/>
    <w:rsid w:val="00436263"/>
    <w:rsid w:val="00436726"/>
    <w:rsid w:val="00436B9A"/>
    <w:rsid w:val="004371C8"/>
    <w:rsid w:val="004372F6"/>
    <w:rsid w:val="00437606"/>
    <w:rsid w:val="004401A4"/>
    <w:rsid w:val="004404BA"/>
    <w:rsid w:val="0044086E"/>
    <w:rsid w:val="00440AF2"/>
    <w:rsid w:val="00440C6D"/>
    <w:rsid w:val="00440F0C"/>
    <w:rsid w:val="004410F0"/>
    <w:rsid w:val="00441168"/>
    <w:rsid w:val="0044125C"/>
    <w:rsid w:val="00441C17"/>
    <w:rsid w:val="004422CD"/>
    <w:rsid w:val="00442A68"/>
    <w:rsid w:val="0044397D"/>
    <w:rsid w:val="00443FD4"/>
    <w:rsid w:val="0044404F"/>
    <w:rsid w:val="004445A4"/>
    <w:rsid w:val="00444987"/>
    <w:rsid w:val="00445605"/>
    <w:rsid w:val="004457D3"/>
    <w:rsid w:val="00445800"/>
    <w:rsid w:val="0044602B"/>
    <w:rsid w:val="0044606C"/>
    <w:rsid w:val="00446644"/>
    <w:rsid w:val="004467F5"/>
    <w:rsid w:val="00446917"/>
    <w:rsid w:val="00446EAF"/>
    <w:rsid w:val="00447667"/>
    <w:rsid w:val="00447969"/>
    <w:rsid w:val="00450852"/>
    <w:rsid w:val="004517A7"/>
    <w:rsid w:val="00451B3F"/>
    <w:rsid w:val="00451D52"/>
    <w:rsid w:val="0045237E"/>
    <w:rsid w:val="00452E13"/>
    <w:rsid w:val="00454DF4"/>
    <w:rsid w:val="00454FAD"/>
    <w:rsid w:val="00455884"/>
    <w:rsid w:val="0045614E"/>
    <w:rsid w:val="004561BB"/>
    <w:rsid w:val="00456226"/>
    <w:rsid w:val="004563C7"/>
    <w:rsid w:val="004572A4"/>
    <w:rsid w:val="00457EE2"/>
    <w:rsid w:val="0046043F"/>
    <w:rsid w:val="00460F9B"/>
    <w:rsid w:val="00460FF9"/>
    <w:rsid w:val="004615E8"/>
    <w:rsid w:val="0046187A"/>
    <w:rsid w:val="00461BB1"/>
    <w:rsid w:val="00461BEC"/>
    <w:rsid w:val="00461ECB"/>
    <w:rsid w:val="00462078"/>
    <w:rsid w:val="00462F31"/>
    <w:rsid w:val="00462F48"/>
    <w:rsid w:val="00462FDF"/>
    <w:rsid w:val="00463B2B"/>
    <w:rsid w:val="00464012"/>
    <w:rsid w:val="004643A6"/>
    <w:rsid w:val="00464A7D"/>
    <w:rsid w:val="00464F9A"/>
    <w:rsid w:val="00465074"/>
    <w:rsid w:val="00465BF2"/>
    <w:rsid w:val="00465E11"/>
    <w:rsid w:val="00465F0B"/>
    <w:rsid w:val="0046682E"/>
    <w:rsid w:val="00466DA4"/>
    <w:rsid w:val="004672D9"/>
    <w:rsid w:val="0046778F"/>
    <w:rsid w:val="00470262"/>
    <w:rsid w:val="00470D35"/>
    <w:rsid w:val="00471A2B"/>
    <w:rsid w:val="00471B2D"/>
    <w:rsid w:val="00472250"/>
    <w:rsid w:val="004729B1"/>
    <w:rsid w:val="00473355"/>
    <w:rsid w:val="00474164"/>
    <w:rsid w:val="00474729"/>
    <w:rsid w:val="00474998"/>
    <w:rsid w:val="004749A9"/>
    <w:rsid w:val="00474A9F"/>
    <w:rsid w:val="00474E26"/>
    <w:rsid w:val="0047527A"/>
    <w:rsid w:val="00475ACA"/>
    <w:rsid w:val="00476B1E"/>
    <w:rsid w:val="00477349"/>
    <w:rsid w:val="00477AFF"/>
    <w:rsid w:val="00480894"/>
    <w:rsid w:val="00480F00"/>
    <w:rsid w:val="004811F8"/>
    <w:rsid w:val="004813A4"/>
    <w:rsid w:val="00481968"/>
    <w:rsid w:val="00481E03"/>
    <w:rsid w:val="0048246E"/>
    <w:rsid w:val="00482540"/>
    <w:rsid w:val="00482B06"/>
    <w:rsid w:val="00483583"/>
    <w:rsid w:val="0048385F"/>
    <w:rsid w:val="00483985"/>
    <w:rsid w:val="00483CF6"/>
    <w:rsid w:val="004840AC"/>
    <w:rsid w:val="004840E6"/>
    <w:rsid w:val="0048493E"/>
    <w:rsid w:val="0048495E"/>
    <w:rsid w:val="004852CF"/>
    <w:rsid w:val="0048547C"/>
    <w:rsid w:val="004854C9"/>
    <w:rsid w:val="004862A8"/>
    <w:rsid w:val="00486C93"/>
    <w:rsid w:val="00486D2F"/>
    <w:rsid w:val="00486E77"/>
    <w:rsid w:val="0048780E"/>
    <w:rsid w:val="00487896"/>
    <w:rsid w:val="004904AE"/>
    <w:rsid w:val="004907E1"/>
    <w:rsid w:val="0049139C"/>
    <w:rsid w:val="004913D6"/>
    <w:rsid w:val="004918FB"/>
    <w:rsid w:val="004919AF"/>
    <w:rsid w:val="00491A6E"/>
    <w:rsid w:val="00491FA8"/>
    <w:rsid w:val="00492229"/>
    <w:rsid w:val="004928E2"/>
    <w:rsid w:val="00492A05"/>
    <w:rsid w:val="00492CBC"/>
    <w:rsid w:val="0049507D"/>
    <w:rsid w:val="0049519B"/>
    <w:rsid w:val="00495637"/>
    <w:rsid w:val="0049580B"/>
    <w:rsid w:val="00495E5F"/>
    <w:rsid w:val="00495E6C"/>
    <w:rsid w:val="00496D08"/>
    <w:rsid w:val="00496D59"/>
    <w:rsid w:val="00497214"/>
    <w:rsid w:val="004976A7"/>
    <w:rsid w:val="00497A03"/>
    <w:rsid w:val="00497AB2"/>
    <w:rsid w:val="00497DF8"/>
    <w:rsid w:val="004A038E"/>
    <w:rsid w:val="004A0B77"/>
    <w:rsid w:val="004A10D4"/>
    <w:rsid w:val="004A1266"/>
    <w:rsid w:val="004A187C"/>
    <w:rsid w:val="004A204A"/>
    <w:rsid w:val="004A38DE"/>
    <w:rsid w:val="004A4011"/>
    <w:rsid w:val="004A454B"/>
    <w:rsid w:val="004A473E"/>
    <w:rsid w:val="004A5647"/>
    <w:rsid w:val="004A5EB8"/>
    <w:rsid w:val="004A6F6E"/>
    <w:rsid w:val="004A7B1E"/>
    <w:rsid w:val="004B0B75"/>
    <w:rsid w:val="004B0F26"/>
    <w:rsid w:val="004B1F23"/>
    <w:rsid w:val="004B23C3"/>
    <w:rsid w:val="004B2827"/>
    <w:rsid w:val="004B2FC2"/>
    <w:rsid w:val="004B36F6"/>
    <w:rsid w:val="004B3753"/>
    <w:rsid w:val="004B3A61"/>
    <w:rsid w:val="004B4139"/>
    <w:rsid w:val="004B4356"/>
    <w:rsid w:val="004B4402"/>
    <w:rsid w:val="004B50D1"/>
    <w:rsid w:val="004B55C6"/>
    <w:rsid w:val="004B5A3B"/>
    <w:rsid w:val="004B5EB3"/>
    <w:rsid w:val="004B6441"/>
    <w:rsid w:val="004B64D8"/>
    <w:rsid w:val="004B7689"/>
    <w:rsid w:val="004B7931"/>
    <w:rsid w:val="004C01F2"/>
    <w:rsid w:val="004C030D"/>
    <w:rsid w:val="004C0D02"/>
    <w:rsid w:val="004C10CB"/>
    <w:rsid w:val="004C1316"/>
    <w:rsid w:val="004C149D"/>
    <w:rsid w:val="004C16A8"/>
    <w:rsid w:val="004C1A8E"/>
    <w:rsid w:val="004C1E4D"/>
    <w:rsid w:val="004C226E"/>
    <w:rsid w:val="004C321F"/>
    <w:rsid w:val="004C394B"/>
    <w:rsid w:val="004C4CBA"/>
    <w:rsid w:val="004C5401"/>
    <w:rsid w:val="004C69F9"/>
    <w:rsid w:val="004C6A32"/>
    <w:rsid w:val="004C72C7"/>
    <w:rsid w:val="004C77F2"/>
    <w:rsid w:val="004C7862"/>
    <w:rsid w:val="004C7A22"/>
    <w:rsid w:val="004C7DDD"/>
    <w:rsid w:val="004D0327"/>
    <w:rsid w:val="004D0378"/>
    <w:rsid w:val="004D0CAF"/>
    <w:rsid w:val="004D0E1A"/>
    <w:rsid w:val="004D18B0"/>
    <w:rsid w:val="004D1AB7"/>
    <w:rsid w:val="004D2692"/>
    <w:rsid w:val="004D32A3"/>
    <w:rsid w:val="004D3AF6"/>
    <w:rsid w:val="004D40A3"/>
    <w:rsid w:val="004D4218"/>
    <w:rsid w:val="004D48DE"/>
    <w:rsid w:val="004D4BFB"/>
    <w:rsid w:val="004D5664"/>
    <w:rsid w:val="004D5E3E"/>
    <w:rsid w:val="004D6385"/>
    <w:rsid w:val="004D67CB"/>
    <w:rsid w:val="004D71A9"/>
    <w:rsid w:val="004D761C"/>
    <w:rsid w:val="004D7FA8"/>
    <w:rsid w:val="004E0B67"/>
    <w:rsid w:val="004E11EE"/>
    <w:rsid w:val="004E1BA2"/>
    <w:rsid w:val="004E1D25"/>
    <w:rsid w:val="004E1E06"/>
    <w:rsid w:val="004E2BE0"/>
    <w:rsid w:val="004E2F39"/>
    <w:rsid w:val="004E373A"/>
    <w:rsid w:val="004E4206"/>
    <w:rsid w:val="004E49C5"/>
    <w:rsid w:val="004E4CC0"/>
    <w:rsid w:val="004E50A2"/>
    <w:rsid w:val="004E540E"/>
    <w:rsid w:val="004E5449"/>
    <w:rsid w:val="004E5AFE"/>
    <w:rsid w:val="004E5B05"/>
    <w:rsid w:val="004E5CB3"/>
    <w:rsid w:val="004E6967"/>
    <w:rsid w:val="004E7064"/>
    <w:rsid w:val="004E7277"/>
    <w:rsid w:val="004E78C8"/>
    <w:rsid w:val="004E7E80"/>
    <w:rsid w:val="004F0B2C"/>
    <w:rsid w:val="004F0B3D"/>
    <w:rsid w:val="004F14EE"/>
    <w:rsid w:val="004F15E9"/>
    <w:rsid w:val="004F2656"/>
    <w:rsid w:val="004F2825"/>
    <w:rsid w:val="004F37F0"/>
    <w:rsid w:val="004F3C03"/>
    <w:rsid w:val="004F3D32"/>
    <w:rsid w:val="004F4207"/>
    <w:rsid w:val="004F4B02"/>
    <w:rsid w:val="004F4FB8"/>
    <w:rsid w:val="004F5D10"/>
    <w:rsid w:val="004F5E8F"/>
    <w:rsid w:val="004F6043"/>
    <w:rsid w:val="004F692F"/>
    <w:rsid w:val="004F7081"/>
    <w:rsid w:val="004F7290"/>
    <w:rsid w:val="004F73B5"/>
    <w:rsid w:val="004F740A"/>
    <w:rsid w:val="004F7819"/>
    <w:rsid w:val="004F7E8A"/>
    <w:rsid w:val="004F7ED0"/>
    <w:rsid w:val="005003DF"/>
    <w:rsid w:val="005007E2"/>
    <w:rsid w:val="00501352"/>
    <w:rsid w:val="00501A33"/>
    <w:rsid w:val="00501D13"/>
    <w:rsid w:val="005022F4"/>
    <w:rsid w:val="00502A3E"/>
    <w:rsid w:val="00505386"/>
    <w:rsid w:val="00505EBD"/>
    <w:rsid w:val="005068E4"/>
    <w:rsid w:val="00506CAE"/>
    <w:rsid w:val="005072D5"/>
    <w:rsid w:val="00507514"/>
    <w:rsid w:val="00507781"/>
    <w:rsid w:val="00507B00"/>
    <w:rsid w:val="00507B9C"/>
    <w:rsid w:val="00511476"/>
    <w:rsid w:val="005114F8"/>
    <w:rsid w:val="0051205C"/>
    <w:rsid w:val="00512F02"/>
    <w:rsid w:val="00512F5A"/>
    <w:rsid w:val="005138A3"/>
    <w:rsid w:val="005144F5"/>
    <w:rsid w:val="005148B2"/>
    <w:rsid w:val="005148F7"/>
    <w:rsid w:val="005148FF"/>
    <w:rsid w:val="005167E8"/>
    <w:rsid w:val="00516961"/>
    <w:rsid w:val="00516B4C"/>
    <w:rsid w:val="00517507"/>
    <w:rsid w:val="00517514"/>
    <w:rsid w:val="00521297"/>
    <w:rsid w:val="0052195A"/>
    <w:rsid w:val="00521B0F"/>
    <w:rsid w:val="00524D75"/>
    <w:rsid w:val="005250F6"/>
    <w:rsid w:val="00525E31"/>
    <w:rsid w:val="00526A9F"/>
    <w:rsid w:val="00526D84"/>
    <w:rsid w:val="0052707B"/>
    <w:rsid w:val="0052741E"/>
    <w:rsid w:val="0052782A"/>
    <w:rsid w:val="005278D5"/>
    <w:rsid w:val="005301C5"/>
    <w:rsid w:val="00530752"/>
    <w:rsid w:val="005326DE"/>
    <w:rsid w:val="005327B6"/>
    <w:rsid w:val="00532855"/>
    <w:rsid w:val="00532FEC"/>
    <w:rsid w:val="005331CE"/>
    <w:rsid w:val="00534088"/>
    <w:rsid w:val="005340DE"/>
    <w:rsid w:val="005342A2"/>
    <w:rsid w:val="00534C5F"/>
    <w:rsid w:val="00535002"/>
    <w:rsid w:val="0053509D"/>
    <w:rsid w:val="005356C4"/>
    <w:rsid w:val="005357CD"/>
    <w:rsid w:val="00535E13"/>
    <w:rsid w:val="0053650A"/>
    <w:rsid w:val="00536833"/>
    <w:rsid w:val="00536BEB"/>
    <w:rsid w:val="00537F2E"/>
    <w:rsid w:val="0054008E"/>
    <w:rsid w:val="00540AD9"/>
    <w:rsid w:val="00540CDF"/>
    <w:rsid w:val="00541EE3"/>
    <w:rsid w:val="00542139"/>
    <w:rsid w:val="00543144"/>
    <w:rsid w:val="005438CA"/>
    <w:rsid w:val="00543E5A"/>
    <w:rsid w:val="00543F5E"/>
    <w:rsid w:val="00544F7A"/>
    <w:rsid w:val="005451B1"/>
    <w:rsid w:val="00545421"/>
    <w:rsid w:val="0054775F"/>
    <w:rsid w:val="00547B0A"/>
    <w:rsid w:val="00550CA9"/>
    <w:rsid w:val="005510F3"/>
    <w:rsid w:val="00551763"/>
    <w:rsid w:val="00551FCA"/>
    <w:rsid w:val="00553913"/>
    <w:rsid w:val="00554B68"/>
    <w:rsid w:val="00554F48"/>
    <w:rsid w:val="00554F7D"/>
    <w:rsid w:val="005550BC"/>
    <w:rsid w:val="0055544F"/>
    <w:rsid w:val="005567C9"/>
    <w:rsid w:val="00556D39"/>
    <w:rsid w:val="005576F7"/>
    <w:rsid w:val="00557804"/>
    <w:rsid w:val="00557825"/>
    <w:rsid w:val="00560716"/>
    <w:rsid w:val="005607A0"/>
    <w:rsid w:val="005607A9"/>
    <w:rsid w:val="00560AB0"/>
    <w:rsid w:val="0056133E"/>
    <w:rsid w:val="00561361"/>
    <w:rsid w:val="005617F1"/>
    <w:rsid w:val="0056188B"/>
    <w:rsid w:val="0056193F"/>
    <w:rsid w:val="00562C3D"/>
    <w:rsid w:val="00563F76"/>
    <w:rsid w:val="00564458"/>
    <w:rsid w:val="005648D7"/>
    <w:rsid w:val="00564AA1"/>
    <w:rsid w:val="00564C6C"/>
    <w:rsid w:val="00564E57"/>
    <w:rsid w:val="00565866"/>
    <w:rsid w:val="00566252"/>
    <w:rsid w:val="00566FF4"/>
    <w:rsid w:val="0056774B"/>
    <w:rsid w:val="00570586"/>
    <w:rsid w:val="005709BD"/>
    <w:rsid w:val="00570E35"/>
    <w:rsid w:val="005719CC"/>
    <w:rsid w:val="00572669"/>
    <w:rsid w:val="005726A5"/>
    <w:rsid w:val="00574420"/>
    <w:rsid w:val="0057471E"/>
    <w:rsid w:val="00575024"/>
    <w:rsid w:val="00575ED0"/>
    <w:rsid w:val="0057699B"/>
    <w:rsid w:val="00576D83"/>
    <w:rsid w:val="0058025A"/>
    <w:rsid w:val="005808D2"/>
    <w:rsid w:val="005813F7"/>
    <w:rsid w:val="005816AC"/>
    <w:rsid w:val="0058195B"/>
    <w:rsid w:val="0058268D"/>
    <w:rsid w:val="00582BAE"/>
    <w:rsid w:val="00582FA1"/>
    <w:rsid w:val="0058368D"/>
    <w:rsid w:val="00583984"/>
    <w:rsid w:val="00583AB3"/>
    <w:rsid w:val="00583FF2"/>
    <w:rsid w:val="0058475D"/>
    <w:rsid w:val="00584A62"/>
    <w:rsid w:val="00584C1D"/>
    <w:rsid w:val="00584EC6"/>
    <w:rsid w:val="0058510E"/>
    <w:rsid w:val="00585287"/>
    <w:rsid w:val="00585953"/>
    <w:rsid w:val="00585F62"/>
    <w:rsid w:val="0058615D"/>
    <w:rsid w:val="00586799"/>
    <w:rsid w:val="00586B81"/>
    <w:rsid w:val="00586D95"/>
    <w:rsid w:val="005870A8"/>
    <w:rsid w:val="0058710E"/>
    <w:rsid w:val="005873E4"/>
    <w:rsid w:val="00587792"/>
    <w:rsid w:val="00587F45"/>
    <w:rsid w:val="00592626"/>
    <w:rsid w:val="0059391C"/>
    <w:rsid w:val="00593E04"/>
    <w:rsid w:val="005942D5"/>
    <w:rsid w:val="0059466A"/>
    <w:rsid w:val="00594752"/>
    <w:rsid w:val="0059475B"/>
    <w:rsid w:val="0059493D"/>
    <w:rsid w:val="0059533D"/>
    <w:rsid w:val="0059592B"/>
    <w:rsid w:val="00596785"/>
    <w:rsid w:val="00596AB4"/>
    <w:rsid w:val="00597E5D"/>
    <w:rsid w:val="005A068A"/>
    <w:rsid w:val="005A085B"/>
    <w:rsid w:val="005A0D1B"/>
    <w:rsid w:val="005A12D7"/>
    <w:rsid w:val="005A2608"/>
    <w:rsid w:val="005A278C"/>
    <w:rsid w:val="005A2932"/>
    <w:rsid w:val="005A29EA"/>
    <w:rsid w:val="005A2E56"/>
    <w:rsid w:val="005A3263"/>
    <w:rsid w:val="005A329D"/>
    <w:rsid w:val="005A4A69"/>
    <w:rsid w:val="005A5467"/>
    <w:rsid w:val="005A5787"/>
    <w:rsid w:val="005A5966"/>
    <w:rsid w:val="005A5CD5"/>
    <w:rsid w:val="005A5E6E"/>
    <w:rsid w:val="005A647F"/>
    <w:rsid w:val="005A7A96"/>
    <w:rsid w:val="005A7B1E"/>
    <w:rsid w:val="005B0420"/>
    <w:rsid w:val="005B0567"/>
    <w:rsid w:val="005B097D"/>
    <w:rsid w:val="005B13A2"/>
    <w:rsid w:val="005B2460"/>
    <w:rsid w:val="005B2EFC"/>
    <w:rsid w:val="005B2F71"/>
    <w:rsid w:val="005B3367"/>
    <w:rsid w:val="005B398A"/>
    <w:rsid w:val="005B3CC6"/>
    <w:rsid w:val="005B4429"/>
    <w:rsid w:val="005B448B"/>
    <w:rsid w:val="005B57F2"/>
    <w:rsid w:val="005B5F79"/>
    <w:rsid w:val="005B618B"/>
    <w:rsid w:val="005B6A10"/>
    <w:rsid w:val="005B792A"/>
    <w:rsid w:val="005B7B9A"/>
    <w:rsid w:val="005B7C6B"/>
    <w:rsid w:val="005C0CA8"/>
    <w:rsid w:val="005C1017"/>
    <w:rsid w:val="005C1723"/>
    <w:rsid w:val="005C174C"/>
    <w:rsid w:val="005C222C"/>
    <w:rsid w:val="005C2BB3"/>
    <w:rsid w:val="005C30D3"/>
    <w:rsid w:val="005C3686"/>
    <w:rsid w:val="005C3DC6"/>
    <w:rsid w:val="005C3FD8"/>
    <w:rsid w:val="005C3FDC"/>
    <w:rsid w:val="005C3FF1"/>
    <w:rsid w:val="005C4359"/>
    <w:rsid w:val="005C5F4D"/>
    <w:rsid w:val="005C6A7F"/>
    <w:rsid w:val="005C6A99"/>
    <w:rsid w:val="005C6CD1"/>
    <w:rsid w:val="005C6EA5"/>
    <w:rsid w:val="005C7A2F"/>
    <w:rsid w:val="005C7B64"/>
    <w:rsid w:val="005D0B0B"/>
    <w:rsid w:val="005D0D35"/>
    <w:rsid w:val="005D0F42"/>
    <w:rsid w:val="005D12F9"/>
    <w:rsid w:val="005D1853"/>
    <w:rsid w:val="005D1A0F"/>
    <w:rsid w:val="005D2787"/>
    <w:rsid w:val="005D3451"/>
    <w:rsid w:val="005D3511"/>
    <w:rsid w:val="005D47F5"/>
    <w:rsid w:val="005D48F1"/>
    <w:rsid w:val="005D4E32"/>
    <w:rsid w:val="005D5701"/>
    <w:rsid w:val="005D6EE8"/>
    <w:rsid w:val="005D717C"/>
    <w:rsid w:val="005D71C2"/>
    <w:rsid w:val="005D7204"/>
    <w:rsid w:val="005D7C23"/>
    <w:rsid w:val="005D7E7B"/>
    <w:rsid w:val="005E05A6"/>
    <w:rsid w:val="005E19B4"/>
    <w:rsid w:val="005E1EE7"/>
    <w:rsid w:val="005E23C5"/>
    <w:rsid w:val="005E2BEB"/>
    <w:rsid w:val="005E2C06"/>
    <w:rsid w:val="005E3C68"/>
    <w:rsid w:val="005E4099"/>
    <w:rsid w:val="005E4F31"/>
    <w:rsid w:val="005E534E"/>
    <w:rsid w:val="005E574B"/>
    <w:rsid w:val="005E597B"/>
    <w:rsid w:val="005E59A8"/>
    <w:rsid w:val="005E5CBA"/>
    <w:rsid w:val="005E684F"/>
    <w:rsid w:val="005E6BCB"/>
    <w:rsid w:val="005E72FE"/>
    <w:rsid w:val="005E7A84"/>
    <w:rsid w:val="005E7E5C"/>
    <w:rsid w:val="005F0059"/>
    <w:rsid w:val="005F03E6"/>
    <w:rsid w:val="005F0A46"/>
    <w:rsid w:val="005F15A5"/>
    <w:rsid w:val="005F19B1"/>
    <w:rsid w:val="005F1D69"/>
    <w:rsid w:val="005F211C"/>
    <w:rsid w:val="005F21C5"/>
    <w:rsid w:val="005F2549"/>
    <w:rsid w:val="005F2818"/>
    <w:rsid w:val="005F29C2"/>
    <w:rsid w:val="005F2A90"/>
    <w:rsid w:val="005F30B5"/>
    <w:rsid w:val="005F3A87"/>
    <w:rsid w:val="005F3CB3"/>
    <w:rsid w:val="005F4201"/>
    <w:rsid w:val="005F422C"/>
    <w:rsid w:val="005F4549"/>
    <w:rsid w:val="005F4BC7"/>
    <w:rsid w:val="005F4FE7"/>
    <w:rsid w:val="005F5101"/>
    <w:rsid w:val="005F51D7"/>
    <w:rsid w:val="005F6291"/>
    <w:rsid w:val="005F71EF"/>
    <w:rsid w:val="005F76A4"/>
    <w:rsid w:val="005F7971"/>
    <w:rsid w:val="00600EAD"/>
    <w:rsid w:val="00601C9B"/>
    <w:rsid w:val="00601DA6"/>
    <w:rsid w:val="00603617"/>
    <w:rsid w:val="0060381F"/>
    <w:rsid w:val="00604657"/>
    <w:rsid w:val="006046B6"/>
    <w:rsid w:val="006049FD"/>
    <w:rsid w:val="00604A28"/>
    <w:rsid w:val="006059EE"/>
    <w:rsid w:val="0060672F"/>
    <w:rsid w:val="00606AE4"/>
    <w:rsid w:val="00607638"/>
    <w:rsid w:val="00607AD8"/>
    <w:rsid w:val="006102C5"/>
    <w:rsid w:val="00610410"/>
    <w:rsid w:val="0061093F"/>
    <w:rsid w:val="00610E2B"/>
    <w:rsid w:val="0061169C"/>
    <w:rsid w:val="00611E72"/>
    <w:rsid w:val="00612119"/>
    <w:rsid w:val="006123A2"/>
    <w:rsid w:val="0061305B"/>
    <w:rsid w:val="00613713"/>
    <w:rsid w:val="006143F0"/>
    <w:rsid w:val="0061486E"/>
    <w:rsid w:val="006154F8"/>
    <w:rsid w:val="00616F62"/>
    <w:rsid w:val="006173AF"/>
    <w:rsid w:val="006178BC"/>
    <w:rsid w:val="0061794A"/>
    <w:rsid w:val="006205C1"/>
    <w:rsid w:val="00620AB2"/>
    <w:rsid w:val="00620D81"/>
    <w:rsid w:val="0062180E"/>
    <w:rsid w:val="00621E3C"/>
    <w:rsid w:val="00621F8A"/>
    <w:rsid w:val="00622512"/>
    <w:rsid w:val="0062340D"/>
    <w:rsid w:val="006237CF"/>
    <w:rsid w:val="00623FDF"/>
    <w:rsid w:val="0062416F"/>
    <w:rsid w:val="00624E83"/>
    <w:rsid w:val="006252F1"/>
    <w:rsid w:val="00625675"/>
    <w:rsid w:val="006258FC"/>
    <w:rsid w:val="0062606D"/>
    <w:rsid w:val="0062612C"/>
    <w:rsid w:val="006261CB"/>
    <w:rsid w:val="0062624E"/>
    <w:rsid w:val="00626860"/>
    <w:rsid w:val="00627F31"/>
    <w:rsid w:val="00630AAF"/>
    <w:rsid w:val="006312FE"/>
    <w:rsid w:val="0063190E"/>
    <w:rsid w:val="00631AB2"/>
    <w:rsid w:val="00631E58"/>
    <w:rsid w:val="0063253F"/>
    <w:rsid w:val="006326A8"/>
    <w:rsid w:val="00632CFF"/>
    <w:rsid w:val="00632F2F"/>
    <w:rsid w:val="006331F1"/>
    <w:rsid w:val="00633CAB"/>
    <w:rsid w:val="006344A4"/>
    <w:rsid w:val="006348FB"/>
    <w:rsid w:val="00634B97"/>
    <w:rsid w:val="00634EB0"/>
    <w:rsid w:val="006353BB"/>
    <w:rsid w:val="00635564"/>
    <w:rsid w:val="00635FD1"/>
    <w:rsid w:val="00635FF3"/>
    <w:rsid w:val="00636784"/>
    <w:rsid w:val="00636925"/>
    <w:rsid w:val="00636B0E"/>
    <w:rsid w:val="00637929"/>
    <w:rsid w:val="00637C32"/>
    <w:rsid w:val="0064004D"/>
    <w:rsid w:val="0064012E"/>
    <w:rsid w:val="006403C0"/>
    <w:rsid w:val="006404BF"/>
    <w:rsid w:val="006411FD"/>
    <w:rsid w:val="006414D7"/>
    <w:rsid w:val="006415CF"/>
    <w:rsid w:val="006415F9"/>
    <w:rsid w:val="00641A6B"/>
    <w:rsid w:val="00642552"/>
    <w:rsid w:val="0064384C"/>
    <w:rsid w:val="00643CD3"/>
    <w:rsid w:val="006445E9"/>
    <w:rsid w:val="00644C82"/>
    <w:rsid w:val="006451AA"/>
    <w:rsid w:val="00645A51"/>
    <w:rsid w:val="00646A67"/>
    <w:rsid w:val="006475CB"/>
    <w:rsid w:val="00647D90"/>
    <w:rsid w:val="00650B89"/>
    <w:rsid w:val="0065139B"/>
    <w:rsid w:val="006523AD"/>
    <w:rsid w:val="006523C6"/>
    <w:rsid w:val="0065251A"/>
    <w:rsid w:val="00652BD8"/>
    <w:rsid w:val="006544E9"/>
    <w:rsid w:val="006551F3"/>
    <w:rsid w:val="00655E22"/>
    <w:rsid w:val="00656812"/>
    <w:rsid w:val="0065711D"/>
    <w:rsid w:val="0065744C"/>
    <w:rsid w:val="0065750C"/>
    <w:rsid w:val="00657B1D"/>
    <w:rsid w:val="006606E2"/>
    <w:rsid w:val="006611D2"/>
    <w:rsid w:val="006615A7"/>
    <w:rsid w:val="00661C6C"/>
    <w:rsid w:val="0066277B"/>
    <w:rsid w:val="00662882"/>
    <w:rsid w:val="0066386E"/>
    <w:rsid w:val="006638C2"/>
    <w:rsid w:val="00663C05"/>
    <w:rsid w:val="00664B9A"/>
    <w:rsid w:val="00664C13"/>
    <w:rsid w:val="00664E8B"/>
    <w:rsid w:val="00665702"/>
    <w:rsid w:val="006658B2"/>
    <w:rsid w:val="00666805"/>
    <w:rsid w:val="00667585"/>
    <w:rsid w:val="006677A5"/>
    <w:rsid w:val="00667EAC"/>
    <w:rsid w:val="00670303"/>
    <w:rsid w:val="006709B1"/>
    <w:rsid w:val="006713F8"/>
    <w:rsid w:val="0067184D"/>
    <w:rsid w:val="0067240C"/>
    <w:rsid w:val="006724D8"/>
    <w:rsid w:val="0067269C"/>
    <w:rsid w:val="006731A0"/>
    <w:rsid w:val="0067388C"/>
    <w:rsid w:val="00673CFF"/>
    <w:rsid w:val="00674355"/>
    <w:rsid w:val="006744D9"/>
    <w:rsid w:val="00674939"/>
    <w:rsid w:val="006758D1"/>
    <w:rsid w:val="00675A67"/>
    <w:rsid w:val="00675FE2"/>
    <w:rsid w:val="0067642D"/>
    <w:rsid w:val="006771D9"/>
    <w:rsid w:val="006778B5"/>
    <w:rsid w:val="00677C70"/>
    <w:rsid w:val="00677DA1"/>
    <w:rsid w:val="006800AD"/>
    <w:rsid w:val="006826CC"/>
    <w:rsid w:val="00682874"/>
    <w:rsid w:val="00682F7B"/>
    <w:rsid w:val="00683177"/>
    <w:rsid w:val="00683A8D"/>
    <w:rsid w:val="00683F7E"/>
    <w:rsid w:val="006843AF"/>
    <w:rsid w:val="0068598E"/>
    <w:rsid w:val="006866E3"/>
    <w:rsid w:val="00686AB1"/>
    <w:rsid w:val="00686BE6"/>
    <w:rsid w:val="00686C73"/>
    <w:rsid w:val="0069074E"/>
    <w:rsid w:val="006908DB"/>
    <w:rsid w:val="006913F1"/>
    <w:rsid w:val="0069170A"/>
    <w:rsid w:val="0069204B"/>
    <w:rsid w:val="0069205F"/>
    <w:rsid w:val="0069257A"/>
    <w:rsid w:val="006937D5"/>
    <w:rsid w:val="0069399C"/>
    <w:rsid w:val="00693B21"/>
    <w:rsid w:val="006947F0"/>
    <w:rsid w:val="00694B07"/>
    <w:rsid w:val="00694BAD"/>
    <w:rsid w:val="00695B37"/>
    <w:rsid w:val="00695D19"/>
    <w:rsid w:val="00696D35"/>
    <w:rsid w:val="00697217"/>
    <w:rsid w:val="00697513"/>
    <w:rsid w:val="0069757C"/>
    <w:rsid w:val="00697898"/>
    <w:rsid w:val="006A0515"/>
    <w:rsid w:val="006A0965"/>
    <w:rsid w:val="006A0CAF"/>
    <w:rsid w:val="006A0E7E"/>
    <w:rsid w:val="006A0FC3"/>
    <w:rsid w:val="006A16FF"/>
    <w:rsid w:val="006A17DC"/>
    <w:rsid w:val="006A1BA6"/>
    <w:rsid w:val="006A22A3"/>
    <w:rsid w:val="006A2312"/>
    <w:rsid w:val="006A2356"/>
    <w:rsid w:val="006A2474"/>
    <w:rsid w:val="006A28BE"/>
    <w:rsid w:val="006A29F8"/>
    <w:rsid w:val="006A2ED4"/>
    <w:rsid w:val="006A4FF4"/>
    <w:rsid w:val="006A50B5"/>
    <w:rsid w:val="006A549A"/>
    <w:rsid w:val="006A5576"/>
    <w:rsid w:val="006A5614"/>
    <w:rsid w:val="006A60AB"/>
    <w:rsid w:val="006A61C9"/>
    <w:rsid w:val="006A64C8"/>
    <w:rsid w:val="006A6732"/>
    <w:rsid w:val="006A70A4"/>
    <w:rsid w:val="006A7DA3"/>
    <w:rsid w:val="006B0041"/>
    <w:rsid w:val="006B03AA"/>
    <w:rsid w:val="006B083A"/>
    <w:rsid w:val="006B08DE"/>
    <w:rsid w:val="006B0935"/>
    <w:rsid w:val="006B0CF7"/>
    <w:rsid w:val="006B0D82"/>
    <w:rsid w:val="006B1392"/>
    <w:rsid w:val="006B1AF6"/>
    <w:rsid w:val="006B1C59"/>
    <w:rsid w:val="006B28CF"/>
    <w:rsid w:val="006B3E16"/>
    <w:rsid w:val="006B4331"/>
    <w:rsid w:val="006B49F6"/>
    <w:rsid w:val="006B5C84"/>
    <w:rsid w:val="006B5DD2"/>
    <w:rsid w:val="006B6B02"/>
    <w:rsid w:val="006B6DAA"/>
    <w:rsid w:val="006B705C"/>
    <w:rsid w:val="006B7132"/>
    <w:rsid w:val="006B7D70"/>
    <w:rsid w:val="006C0A93"/>
    <w:rsid w:val="006C0C3E"/>
    <w:rsid w:val="006C18B7"/>
    <w:rsid w:val="006C19D1"/>
    <w:rsid w:val="006C2205"/>
    <w:rsid w:val="006C2C1C"/>
    <w:rsid w:val="006C38E6"/>
    <w:rsid w:val="006C3E1E"/>
    <w:rsid w:val="006C3F36"/>
    <w:rsid w:val="006C40B3"/>
    <w:rsid w:val="006C43D4"/>
    <w:rsid w:val="006C44DF"/>
    <w:rsid w:val="006C4982"/>
    <w:rsid w:val="006C4F7C"/>
    <w:rsid w:val="006C5527"/>
    <w:rsid w:val="006C5A1D"/>
    <w:rsid w:val="006C5A6E"/>
    <w:rsid w:val="006C6578"/>
    <w:rsid w:val="006C7168"/>
    <w:rsid w:val="006C7379"/>
    <w:rsid w:val="006C7394"/>
    <w:rsid w:val="006C757A"/>
    <w:rsid w:val="006C7C5A"/>
    <w:rsid w:val="006D0222"/>
    <w:rsid w:val="006D0B64"/>
    <w:rsid w:val="006D0CF1"/>
    <w:rsid w:val="006D1918"/>
    <w:rsid w:val="006D1BD2"/>
    <w:rsid w:val="006D2020"/>
    <w:rsid w:val="006D3405"/>
    <w:rsid w:val="006D3D0F"/>
    <w:rsid w:val="006D3FA5"/>
    <w:rsid w:val="006D4A70"/>
    <w:rsid w:val="006D520D"/>
    <w:rsid w:val="006D54CC"/>
    <w:rsid w:val="006D5FD5"/>
    <w:rsid w:val="006D6227"/>
    <w:rsid w:val="006D7134"/>
    <w:rsid w:val="006D7223"/>
    <w:rsid w:val="006D779E"/>
    <w:rsid w:val="006D7813"/>
    <w:rsid w:val="006D7EBE"/>
    <w:rsid w:val="006E0E4C"/>
    <w:rsid w:val="006E0E88"/>
    <w:rsid w:val="006E1B28"/>
    <w:rsid w:val="006E249F"/>
    <w:rsid w:val="006E27C5"/>
    <w:rsid w:val="006E2BB5"/>
    <w:rsid w:val="006E2DC8"/>
    <w:rsid w:val="006E3112"/>
    <w:rsid w:val="006E3BE7"/>
    <w:rsid w:val="006E40A1"/>
    <w:rsid w:val="006E4356"/>
    <w:rsid w:val="006E4571"/>
    <w:rsid w:val="006E45E9"/>
    <w:rsid w:val="006E46D0"/>
    <w:rsid w:val="006E4A91"/>
    <w:rsid w:val="006E54E1"/>
    <w:rsid w:val="006E5756"/>
    <w:rsid w:val="006E5759"/>
    <w:rsid w:val="006E5D9A"/>
    <w:rsid w:val="006E6D6D"/>
    <w:rsid w:val="006E6FE5"/>
    <w:rsid w:val="006E778F"/>
    <w:rsid w:val="006E7859"/>
    <w:rsid w:val="006F0356"/>
    <w:rsid w:val="006F050A"/>
    <w:rsid w:val="006F0ACE"/>
    <w:rsid w:val="006F1573"/>
    <w:rsid w:val="006F1D4F"/>
    <w:rsid w:val="006F1F48"/>
    <w:rsid w:val="006F2871"/>
    <w:rsid w:val="006F3228"/>
    <w:rsid w:val="006F3B9B"/>
    <w:rsid w:val="006F4AA6"/>
    <w:rsid w:val="006F4DBC"/>
    <w:rsid w:val="006F4F21"/>
    <w:rsid w:val="006F58D3"/>
    <w:rsid w:val="006F60F7"/>
    <w:rsid w:val="006F634D"/>
    <w:rsid w:val="006F6978"/>
    <w:rsid w:val="006F6AC9"/>
    <w:rsid w:val="006F6B45"/>
    <w:rsid w:val="006F6E6E"/>
    <w:rsid w:val="006F74B8"/>
    <w:rsid w:val="006F7BA6"/>
    <w:rsid w:val="00700830"/>
    <w:rsid w:val="007014DA"/>
    <w:rsid w:val="00701674"/>
    <w:rsid w:val="00701DA0"/>
    <w:rsid w:val="00701F20"/>
    <w:rsid w:val="007020D4"/>
    <w:rsid w:val="00702A37"/>
    <w:rsid w:val="00702CB0"/>
    <w:rsid w:val="00702FAC"/>
    <w:rsid w:val="00703BC4"/>
    <w:rsid w:val="00703D7A"/>
    <w:rsid w:val="00704120"/>
    <w:rsid w:val="007047D6"/>
    <w:rsid w:val="00704A83"/>
    <w:rsid w:val="0070510A"/>
    <w:rsid w:val="00705161"/>
    <w:rsid w:val="0070558F"/>
    <w:rsid w:val="00705EB8"/>
    <w:rsid w:val="00706076"/>
    <w:rsid w:val="00706CEE"/>
    <w:rsid w:val="00707981"/>
    <w:rsid w:val="00707A97"/>
    <w:rsid w:val="00707C55"/>
    <w:rsid w:val="007108D8"/>
    <w:rsid w:val="00710B2B"/>
    <w:rsid w:val="007113BE"/>
    <w:rsid w:val="0071157E"/>
    <w:rsid w:val="00711F11"/>
    <w:rsid w:val="00711FCE"/>
    <w:rsid w:val="00712795"/>
    <w:rsid w:val="00712B7E"/>
    <w:rsid w:val="00712CBA"/>
    <w:rsid w:val="00713DCE"/>
    <w:rsid w:val="00713EFD"/>
    <w:rsid w:val="00714133"/>
    <w:rsid w:val="00714702"/>
    <w:rsid w:val="00715F13"/>
    <w:rsid w:val="00716001"/>
    <w:rsid w:val="00716A24"/>
    <w:rsid w:val="00716BD8"/>
    <w:rsid w:val="00717280"/>
    <w:rsid w:val="0071736E"/>
    <w:rsid w:val="00717421"/>
    <w:rsid w:val="00717AAF"/>
    <w:rsid w:val="00721399"/>
    <w:rsid w:val="0072166E"/>
    <w:rsid w:val="00721679"/>
    <w:rsid w:val="00721D85"/>
    <w:rsid w:val="00721EBC"/>
    <w:rsid w:val="007221B3"/>
    <w:rsid w:val="007225D7"/>
    <w:rsid w:val="00722703"/>
    <w:rsid w:val="00722B19"/>
    <w:rsid w:val="00722F02"/>
    <w:rsid w:val="007232DF"/>
    <w:rsid w:val="00723562"/>
    <w:rsid w:val="007236F8"/>
    <w:rsid w:val="00723AFC"/>
    <w:rsid w:val="0072477F"/>
    <w:rsid w:val="00725510"/>
    <w:rsid w:val="007255B7"/>
    <w:rsid w:val="007257BE"/>
    <w:rsid w:val="0072610A"/>
    <w:rsid w:val="007263E8"/>
    <w:rsid w:val="0072650C"/>
    <w:rsid w:val="0072664F"/>
    <w:rsid w:val="00727071"/>
    <w:rsid w:val="00727242"/>
    <w:rsid w:val="00727CFB"/>
    <w:rsid w:val="00727E21"/>
    <w:rsid w:val="00730983"/>
    <w:rsid w:val="00731C7D"/>
    <w:rsid w:val="00731D02"/>
    <w:rsid w:val="00732523"/>
    <w:rsid w:val="0073334B"/>
    <w:rsid w:val="0073413D"/>
    <w:rsid w:val="0073419D"/>
    <w:rsid w:val="007346B1"/>
    <w:rsid w:val="00734D02"/>
    <w:rsid w:val="00735401"/>
    <w:rsid w:val="00735867"/>
    <w:rsid w:val="00735972"/>
    <w:rsid w:val="00736ECE"/>
    <w:rsid w:val="00737096"/>
    <w:rsid w:val="0073715A"/>
    <w:rsid w:val="00737348"/>
    <w:rsid w:val="0074249E"/>
    <w:rsid w:val="00742990"/>
    <w:rsid w:val="00742C16"/>
    <w:rsid w:val="0074320E"/>
    <w:rsid w:val="00743C26"/>
    <w:rsid w:val="007444C0"/>
    <w:rsid w:val="00744569"/>
    <w:rsid w:val="00744B8C"/>
    <w:rsid w:val="00744D3E"/>
    <w:rsid w:val="007452CF"/>
    <w:rsid w:val="0074588C"/>
    <w:rsid w:val="0074697D"/>
    <w:rsid w:val="00746CD2"/>
    <w:rsid w:val="00746F72"/>
    <w:rsid w:val="007500E4"/>
    <w:rsid w:val="00751CF0"/>
    <w:rsid w:val="00752551"/>
    <w:rsid w:val="007525DA"/>
    <w:rsid w:val="00753181"/>
    <w:rsid w:val="00753A6B"/>
    <w:rsid w:val="00754455"/>
    <w:rsid w:val="00754D7D"/>
    <w:rsid w:val="007550B4"/>
    <w:rsid w:val="00756780"/>
    <w:rsid w:val="00756CE2"/>
    <w:rsid w:val="00757096"/>
    <w:rsid w:val="00757853"/>
    <w:rsid w:val="00757958"/>
    <w:rsid w:val="00757DC1"/>
    <w:rsid w:val="00757F25"/>
    <w:rsid w:val="007601B6"/>
    <w:rsid w:val="007620EB"/>
    <w:rsid w:val="0076227C"/>
    <w:rsid w:val="00762588"/>
    <w:rsid w:val="00762669"/>
    <w:rsid w:val="0076274A"/>
    <w:rsid w:val="00762CDA"/>
    <w:rsid w:val="0076433C"/>
    <w:rsid w:val="00764732"/>
    <w:rsid w:val="00765FD1"/>
    <w:rsid w:val="007661D2"/>
    <w:rsid w:val="007663F2"/>
    <w:rsid w:val="00770C66"/>
    <w:rsid w:val="00771175"/>
    <w:rsid w:val="0077189A"/>
    <w:rsid w:val="007719DB"/>
    <w:rsid w:val="00772072"/>
    <w:rsid w:val="00772F91"/>
    <w:rsid w:val="0077333A"/>
    <w:rsid w:val="00773968"/>
    <w:rsid w:val="007739A8"/>
    <w:rsid w:val="00773AFC"/>
    <w:rsid w:val="00773D25"/>
    <w:rsid w:val="00773E8B"/>
    <w:rsid w:val="00773F65"/>
    <w:rsid w:val="0077434B"/>
    <w:rsid w:val="007747B8"/>
    <w:rsid w:val="0077521E"/>
    <w:rsid w:val="007754D0"/>
    <w:rsid w:val="007754EA"/>
    <w:rsid w:val="00775868"/>
    <w:rsid w:val="007771C3"/>
    <w:rsid w:val="00777E61"/>
    <w:rsid w:val="007810F2"/>
    <w:rsid w:val="007815F4"/>
    <w:rsid w:val="00781E98"/>
    <w:rsid w:val="00782785"/>
    <w:rsid w:val="0078317A"/>
    <w:rsid w:val="00783210"/>
    <w:rsid w:val="00783C68"/>
    <w:rsid w:val="007846F4"/>
    <w:rsid w:val="007850F8"/>
    <w:rsid w:val="007852B2"/>
    <w:rsid w:val="00785352"/>
    <w:rsid w:val="00786352"/>
    <w:rsid w:val="00786A8F"/>
    <w:rsid w:val="007874A5"/>
    <w:rsid w:val="00787D7E"/>
    <w:rsid w:val="007902F8"/>
    <w:rsid w:val="00790777"/>
    <w:rsid w:val="00790FEC"/>
    <w:rsid w:val="00791761"/>
    <w:rsid w:val="00791C20"/>
    <w:rsid w:val="00791CC0"/>
    <w:rsid w:val="00791FAD"/>
    <w:rsid w:val="0079243C"/>
    <w:rsid w:val="007933AC"/>
    <w:rsid w:val="007939F5"/>
    <w:rsid w:val="007942B9"/>
    <w:rsid w:val="0079485D"/>
    <w:rsid w:val="007951C7"/>
    <w:rsid w:val="007954A4"/>
    <w:rsid w:val="00795625"/>
    <w:rsid w:val="00795D8A"/>
    <w:rsid w:val="0079644E"/>
    <w:rsid w:val="00796FBD"/>
    <w:rsid w:val="0079758B"/>
    <w:rsid w:val="007A065B"/>
    <w:rsid w:val="007A083E"/>
    <w:rsid w:val="007A0920"/>
    <w:rsid w:val="007A0BD1"/>
    <w:rsid w:val="007A212F"/>
    <w:rsid w:val="007A2462"/>
    <w:rsid w:val="007A2D75"/>
    <w:rsid w:val="007A323B"/>
    <w:rsid w:val="007A393B"/>
    <w:rsid w:val="007A42C8"/>
    <w:rsid w:val="007A4535"/>
    <w:rsid w:val="007A50F3"/>
    <w:rsid w:val="007A5B0B"/>
    <w:rsid w:val="007A5E77"/>
    <w:rsid w:val="007A66A5"/>
    <w:rsid w:val="007A6809"/>
    <w:rsid w:val="007A6AC6"/>
    <w:rsid w:val="007A6B41"/>
    <w:rsid w:val="007A6B76"/>
    <w:rsid w:val="007A72FB"/>
    <w:rsid w:val="007B008B"/>
    <w:rsid w:val="007B0C6C"/>
    <w:rsid w:val="007B0D5D"/>
    <w:rsid w:val="007B0DE3"/>
    <w:rsid w:val="007B15BC"/>
    <w:rsid w:val="007B1C4E"/>
    <w:rsid w:val="007B1E92"/>
    <w:rsid w:val="007B27D2"/>
    <w:rsid w:val="007B2B4B"/>
    <w:rsid w:val="007B2EAC"/>
    <w:rsid w:val="007B475C"/>
    <w:rsid w:val="007B4EF8"/>
    <w:rsid w:val="007B5195"/>
    <w:rsid w:val="007B58FA"/>
    <w:rsid w:val="007B63B7"/>
    <w:rsid w:val="007B72A5"/>
    <w:rsid w:val="007B7B72"/>
    <w:rsid w:val="007C01B6"/>
    <w:rsid w:val="007C01D9"/>
    <w:rsid w:val="007C0865"/>
    <w:rsid w:val="007C08DA"/>
    <w:rsid w:val="007C1173"/>
    <w:rsid w:val="007C118E"/>
    <w:rsid w:val="007C1283"/>
    <w:rsid w:val="007C18C2"/>
    <w:rsid w:val="007C2361"/>
    <w:rsid w:val="007C2576"/>
    <w:rsid w:val="007C259A"/>
    <w:rsid w:val="007C2EFF"/>
    <w:rsid w:val="007C3016"/>
    <w:rsid w:val="007C40FF"/>
    <w:rsid w:val="007C44A0"/>
    <w:rsid w:val="007C4AD5"/>
    <w:rsid w:val="007C4E56"/>
    <w:rsid w:val="007C54FC"/>
    <w:rsid w:val="007C599A"/>
    <w:rsid w:val="007C5A4E"/>
    <w:rsid w:val="007C5ADC"/>
    <w:rsid w:val="007C6E00"/>
    <w:rsid w:val="007C72A8"/>
    <w:rsid w:val="007D0151"/>
    <w:rsid w:val="007D0154"/>
    <w:rsid w:val="007D0ACF"/>
    <w:rsid w:val="007D0EC8"/>
    <w:rsid w:val="007D131B"/>
    <w:rsid w:val="007D1771"/>
    <w:rsid w:val="007D1ABE"/>
    <w:rsid w:val="007D1CF4"/>
    <w:rsid w:val="007D2173"/>
    <w:rsid w:val="007D2289"/>
    <w:rsid w:val="007D2899"/>
    <w:rsid w:val="007D4316"/>
    <w:rsid w:val="007D47CD"/>
    <w:rsid w:val="007D570E"/>
    <w:rsid w:val="007D5B8E"/>
    <w:rsid w:val="007D62C0"/>
    <w:rsid w:val="007D6CE6"/>
    <w:rsid w:val="007D7DA4"/>
    <w:rsid w:val="007E0111"/>
    <w:rsid w:val="007E08FC"/>
    <w:rsid w:val="007E1193"/>
    <w:rsid w:val="007E1275"/>
    <w:rsid w:val="007E1D55"/>
    <w:rsid w:val="007E20AA"/>
    <w:rsid w:val="007E211F"/>
    <w:rsid w:val="007E2178"/>
    <w:rsid w:val="007E2B9C"/>
    <w:rsid w:val="007E32D9"/>
    <w:rsid w:val="007E3565"/>
    <w:rsid w:val="007E3C0E"/>
    <w:rsid w:val="007E532C"/>
    <w:rsid w:val="007E56F2"/>
    <w:rsid w:val="007E57E8"/>
    <w:rsid w:val="007E5B8D"/>
    <w:rsid w:val="007E622E"/>
    <w:rsid w:val="007E6511"/>
    <w:rsid w:val="007E66CC"/>
    <w:rsid w:val="007E70FC"/>
    <w:rsid w:val="007E74E4"/>
    <w:rsid w:val="007F047B"/>
    <w:rsid w:val="007F0B26"/>
    <w:rsid w:val="007F1496"/>
    <w:rsid w:val="007F1DB9"/>
    <w:rsid w:val="007F2379"/>
    <w:rsid w:val="007F275A"/>
    <w:rsid w:val="007F3A44"/>
    <w:rsid w:val="007F3C39"/>
    <w:rsid w:val="007F51CC"/>
    <w:rsid w:val="007F55E2"/>
    <w:rsid w:val="007F598A"/>
    <w:rsid w:val="007F5F94"/>
    <w:rsid w:val="007F7987"/>
    <w:rsid w:val="008000EE"/>
    <w:rsid w:val="00800130"/>
    <w:rsid w:val="0080055A"/>
    <w:rsid w:val="0080089F"/>
    <w:rsid w:val="008017C0"/>
    <w:rsid w:val="00801901"/>
    <w:rsid w:val="00801B67"/>
    <w:rsid w:val="00801C4B"/>
    <w:rsid w:val="00801D20"/>
    <w:rsid w:val="00801D46"/>
    <w:rsid w:val="008028A0"/>
    <w:rsid w:val="00803B8E"/>
    <w:rsid w:val="00803BB2"/>
    <w:rsid w:val="0080425F"/>
    <w:rsid w:val="008042E7"/>
    <w:rsid w:val="00805AB2"/>
    <w:rsid w:val="0080631C"/>
    <w:rsid w:val="00806522"/>
    <w:rsid w:val="0080668D"/>
    <w:rsid w:val="00806D18"/>
    <w:rsid w:val="00806EFB"/>
    <w:rsid w:val="008070E2"/>
    <w:rsid w:val="0080737A"/>
    <w:rsid w:val="008077EA"/>
    <w:rsid w:val="00807B5C"/>
    <w:rsid w:val="00807BD8"/>
    <w:rsid w:val="00807CF0"/>
    <w:rsid w:val="00807DE0"/>
    <w:rsid w:val="00807E5E"/>
    <w:rsid w:val="00810344"/>
    <w:rsid w:val="0081040C"/>
    <w:rsid w:val="008112C2"/>
    <w:rsid w:val="008125C7"/>
    <w:rsid w:val="00813F05"/>
    <w:rsid w:val="0081448B"/>
    <w:rsid w:val="008144EA"/>
    <w:rsid w:val="00814834"/>
    <w:rsid w:val="00814986"/>
    <w:rsid w:val="0081515E"/>
    <w:rsid w:val="008152C9"/>
    <w:rsid w:val="00815410"/>
    <w:rsid w:val="00815C53"/>
    <w:rsid w:val="00815DC2"/>
    <w:rsid w:val="008167D2"/>
    <w:rsid w:val="008167F9"/>
    <w:rsid w:val="008169E8"/>
    <w:rsid w:val="00816A67"/>
    <w:rsid w:val="00817528"/>
    <w:rsid w:val="00817E33"/>
    <w:rsid w:val="00820849"/>
    <w:rsid w:val="008208CD"/>
    <w:rsid w:val="008209B8"/>
    <w:rsid w:val="00821285"/>
    <w:rsid w:val="0082276A"/>
    <w:rsid w:val="00822ABF"/>
    <w:rsid w:val="008238B8"/>
    <w:rsid w:val="00823F44"/>
    <w:rsid w:val="0082472F"/>
    <w:rsid w:val="00824D2A"/>
    <w:rsid w:val="00826C93"/>
    <w:rsid w:val="008279F6"/>
    <w:rsid w:val="00827A0E"/>
    <w:rsid w:val="00827F68"/>
    <w:rsid w:val="00830D9F"/>
    <w:rsid w:val="008310D9"/>
    <w:rsid w:val="008318A3"/>
    <w:rsid w:val="00831A89"/>
    <w:rsid w:val="0083247C"/>
    <w:rsid w:val="0083341B"/>
    <w:rsid w:val="00834639"/>
    <w:rsid w:val="00835FD5"/>
    <w:rsid w:val="008362E2"/>
    <w:rsid w:val="00836C03"/>
    <w:rsid w:val="0083731E"/>
    <w:rsid w:val="00837353"/>
    <w:rsid w:val="00837AA5"/>
    <w:rsid w:val="0084009E"/>
    <w:rsid w:val="0084078A"/>
    <w:rsid w:val="008413EC"/>
    <w:rsid w:val="00841439"/>
    <w:rsid w:val="00841619"/>
    <w:rsid w:val="0084182C"/>
    <w:rsid w:val="00842010"/>
    <w:rsid w:val="0084318E"/>
    <w:rsid w:val="008436A4"/>
    <w:rsid w:val="0084379E"/>
    <w:rsid w:val="00843C1D"/>
    <w:rsid w:val="00843D86"/>
    <w:rsid w:val="00844161"/>
    <w:rsid w:val="00845E9A"/>
    <w:rsid w:val="00846038"/>
    <w:rsid w:val="00846105"/>
    <w:rsid w:val="008461FF"/>
    <w:rsid w:val="00846244"/>
    <w:rsid w:val="0084627F"/>
    <w:rsid w:val="008467F3"/>
    <w:rsid w:val="00846A14"/>
    <w:rsid w:val="00846A26"/>
    <w:rsid w:val="0084784D"/>
    <w:rsid w:val="00847CD6"/>
    <w:rsid w:val="00847CEE"/>
    <w:rsid w:val="00847D54"/>
    <w:rsid w:val="00847D73"/>
    <w:rsid w:val="008505D7"/>
    <w:rsid w:val="008509C9"/>
    <w:rsid w:val="00850D45"/>
    <w:rsid w:val="00850F95"/>
    <w:rsid w:val="00851B1A"/>
    <w:rsid w:val="00852E67"/>
    <w:rsid w:val="008538D0"/>
    <w:rsid w:val="00853B27"/>
    <w:rsid w:val="0085400A"/>
    <w:rsid w:val="0085443D"/>
    <w:rsid w:val="00854560"/>
    <w:rsid w:val="00854999"/>
    <w:rsid w:val="00855491"/>
    <w:rsid w:val="008562A0"/>
    <w:rsid w:val="00856531"/>
    <w:rsid w:val="0085660A"/>
    <w:rsid w:val="008566C8"/>
    <w:rsid w:val="00856E5C"/>
    <w:rsid w:val="00856FF7"/>
    <w:rsid w:val="0085743F"/>
    <w:rsid w:val="0085775F"/>
    <w:rsid w:val="00857AA3"/>
    <w:rsid w:val="00857D43"/>
    <w:rsid w:val="00857F8B"/>
    <w:rsid w:val="008605F2"/>
    <w:rsid w:val="00861728"/>
    <w:rsid w:val="00861C1E"/>
    <w:rsid w:val="00861DD3"/>
    <w:rsid w:val="00862075"/>
    <w:rsid w:val="00862F7C"/>
    <w:rsid w:val="008632C0"/>
    <w:rsid w:val="008641E1"/>
    <w:rsid w:val="0086474B"/>
    <w:rsid w:val="00865001"/>
    <w:rsid w:val="0086569C"/>
    <w:rsid w:val="00865A8B"/>
    <w:rsid w:val="00865B97"/>
    <w:rsid w:val="00865EF2"/>
    <w:rsid w:val="008666A5"/>
    <w:rsid w:val="0086772C"/>
    <w:rsid w:val="00870968"/>
    <w:rsid w:val="00870AD7"/>
    <w:rsid w:val="00870EAF"/>
    <w:rsid w:val="00871CE9"/>
    <w:rsid w:val="00872994"/>
    <w:rsid w:val="00874D9B"/>
    <w:rsid w:val="00874DFD"/>
    <w:rsid w:val="00875013"/>
    <w:rsid w:val="0087541C"/>
    <w:rsid w:val="008760A4"/>
    <w:rsid w:val="0087669A"/>
    <w:rsid w:val="00876B4B"/>
    <w:rsid w:val="008772BE"/>
    <w:rsid w:val="00877F4B"/>
    <w:rsid w:val="00880F6C"/>
    <w:rsid w:val="00881166"/>
    <w:rsid w:val="008817BC"/>
    <w:rsid w:val="00881D0A"/>
    <w:rsid w:val="00882083"/>
    <w:rsid w:val="00882400"/>
    <w:rsid w:val="00882E2E"/>
    <w:rsid w:val="00883201"/>
    <w:rsid w:val="00883CF5"/>
    <w:rsid w:val="00883EEA"/>
    <w:rsid w:val="008840C1"/>
    <w:rsid w:val="00884495"/>
    <w:rsid w:val="00884952"/>
    <w:rsid w:val="00884C9A"/>
    <w:rsid w:val="00885931"/>
    <w:rsid w:val="00885C1D"/>
    <w:rsid w:val="00885CB4"/>
    <w:rsid w:val="00886205"/>
    <w:rsid w:val="008863FC"/>
    <w:rsid w:val="00886758"/>
    <w:rsid w:val="00886B57"/>
    <w:rsid w:val="00886CF6"/>
    <w:rsid w:val="00886E2C"/>
    <w:rsid w:val="00887156"/>
    <w:rsid w:val="0088715C"/>
    <w:rsid w:val="0088723B"/>
    <w:rsid w:val="008877EE"/>
    <w:rsid w:val="00890D06"/>
    <w:rsid w:val="00890DAA"/>
    <w:rsid w:val="008911B7"/>
    <w:rsid w:val="0089141C"/>
    <w:rsid w:val="008915DE"/>
    <w:rsid w:val="00891718"/>
    <w:rsid w:val="008918EC"/>
    <w:rsid w:val="00891E17"/>
    <w:rsid w:val="008920E0"/>
    <w:rsid w:val="00892461"/>
    <w:rsid w:val="00892DDB"/>
    <w:rsid w:val="0089367F"/>
    <w:rsid w:val="0089466D"/>
    <w:rsid w:val="0089488C"/>
    <w:rsid w:val="008951A8"/>
    <w:rsid w:val="00895FAE"/>
    <w:rsid w:val="008968D7"/>
    <w:rsid w:val="00896DB2"/>
    <w:rsid w:val="00896EB8"/>
    <w:rsid w:val="008A013B"/>
    <w:rsid w:val="008A08BD"/>
    <w:rsid w:val="008A0CEC"/>
    <w:rsid w:val="008A0E21"/>
    <w:rsid w:val="008A0EE4"/>
    <w:rsid w:val="008A1831"/>
    <w:rsid w:val="008A1EB8"/>
    <w:rsid w:val="008A2168"/>
    <w:rsid w:val="008A2610"/>
    <w:rsid w:val="008A2701"/>
    <w:rsid w:val="008A3237"/>
    <w:rsid w:val="008A323F"/>
    <w:rsid w:val="008A356B"/>
    <w:rsid w:val="008A37E8"/>
    <w:rsid w:val="008A467F"/>
    <w:rsid w:val="008A4C71"/>
    <w:rsid w:val="008A54B9"/>
    <w:rsid w:val="008A65D4"/>
    <w:rsid w:val="008A69B3"/>
    <w:rsid w:val="008A70C7"/>
    <w:rsid w:val="008A7D0D"/>
    <w:rsid w:val="008A7E55"/>
    <w:rsid w:val="008B00E3"/>
    <w:rsid w:val="008B0929"/>
    <w:rsid w:val="008B0F95"/>
    <w:rsid w:val="008B13DF"/>
    <w:rsid w:val="008B1C49"/>
    <w:rsid w:val="008B1ED0"/>
    <w:rsid w:val="008B2117"/>
    <w:rsid w:val="008B27A2"/>
    <w:rsid w:val="008B356B"/>
    <w:rsid w:val="008B3955"/>
    <w:rsid w:val="008B3C72"/>
    <w:rsid w:val="008B3ED7"/>
    <w:rsid w:val="008B4792"/>
    <w:rsid w:val="008B4E9B"/>
    <w:rsid w:val="008B4FF8"/>
    <w:rsid w:val="008B5ED3"/>
    <w:rsid w:val="008B5F8A"/>
    <w:rsid w:val="008B64A6"/>
    <w:rsid w:val="008B6574"/>
    <w:rsid w:val="008B67E8"/>
    <w:rsid w:val="008B6932"/>
    <w:rsid w:val="008B6CE4"/>
    <w:rsid w:val="008B6D53"/>
    <w:rsid w:val="008B6F48"/>
    <w:rsid w:val="008B77F7"/>
    <w:rsid w:val="008B79AB"/>
    <w:rsid w:val="008B7B1D"/>
    <w:rsid w:val="008C004E"/>
    <w:rsid w:val="008C0215"/>
    <w:rsid w:val="008C10DA"/>
    <w:rsid w:val="008C11BE"/>
    <w:rsid w:val="008C23A2"/>
    <w:rsid w:val="008C333F"/>
    <w:rsid w:val="008C3BA8"/>
    <w:rsid w:val="008C3C8D"/>
    <w:rsid w:val="008C5B9A"/>
    <w:rsid w:val="008C5D34"/>
    <w:rsid w:val="008C6C8A"/>
    <w:rsid w:val="008C733E"/>
    <w:rsid w:val="008C7629"/>
    <w:rsid w:val="008C7D67"/>
    <w:rsid w:val="008C7F01"/>
    <w:rsid w:val="008D05D9"/>
    <w:rsid w:val="008D0DFF"/>
    <w:rsid w:val="008D0E03"/>
    <w:rsid w:val="008D0E97"/>
    <w:rsid w:val="008D1251"/>
    <w:rsid w:val="008D1F0C"/>
    <w:rsid w:val="008D207A"/>
    <w:rsid w:val="008D23C6"/>
    <w:rsid w:val="008D2E83"/>
    <w:rsid w:val="008D3567"/>
    <w:rsid w:val="008D3952"/>
    <w:rsid w:val="008D3AAB"/>
    <w:rsid w:val="008D3F73"/>
    <w:rsid w:val="008D41C8"/>
    <w:rsid w:val="008D59F7"/>
    <w:rsid w:val="008D5A2D"/>
    <w:rsid w:val="008D7109"/>
    <w:rsid w:val="008E0739"/>
    <w:rsid w:val="008E1130"/>
    <w:rsid w:val="008E1BE9"/>
    <w:rsid w:val="008E2026"/>
    <w:rsid w:val="008E2080"/>
    <w:rsid w:val="008E25C7"/>
    <w:rsid w:val="008E2C29"/>
    <w:rsid w:val="008E2EB2"/>
    <w:rsid w:val="008E3054"/>
    <w:rsid w:val="008E3533"/>
    <w:rsid w:val="008E44C5"/>
    <w:rsid w:val="008E4B39"/>
    <w:rsid w:val="008E5C4F"/>
    <w:rsid w:val="008E679B"/>
    <w:rsid w:val="008E71AE"/>
    <w:rsid w:val="008E742E"/>
    <w:rsid w:val="008F009E"/>
    <w:rsid w:val="008F05D8"/>
    <w:rsid w:val="008F06EB"/>
    <w:rsid w:val="008F088C"/>
    <w:rsid w:val="008F0C31"/>
    <w:rsid w:val="008F1ACD"/>
    <w:rsid w:val="008F20CB"/>
    <w:rsid w:val="008F2E34"/>
    <w:rsid w:val="008F2E41"/>
    <w:rsid w:val="008F33AA"/>
    <w:rsid w:val="008F38FD"/>
    <w:rsid w:val="008F455D"/>
    <w:rsid w:val="008F4EFB"/>
    <w:rsid w:val="008F532F"/>
    <w:rsid w:val="008F5555"/>
    <w:rsid w:val="008F5EA6"/>
    <w:rsid w:val="008F6101"/>
    <w:rsid w:val="008F6897"/>
    <w:rsid w:val="008F78BE"/>
    <w:rsid w:val="00900053"/>
    <w:rsid w:val="009005EE"/>
    <w:rsid w:val="00900663"/>
    <w:rsid w:val="00903D25"/>
    <w:rsid w:val="00903EC0"/>
    <w:rsid w:val="009042F2"/>
    <w:rsid w:val="0090430B"/>
    <w:rsid w:val="00904814"/>
    <w:rsid w:val="00904CAB"/>
    <w:rsid w:val="0090542C"/>
    <w:rsid w:val="00905468"/>
    <w:rsid w:val="00905856"/>
    <w:rsid w:val="00905AB5"/>
    <w:rsid w:val="0090617D"/>
    <w:rsid w:val="0090634E"/>
    <w:rsid w:val="00906591"/>
    <w:rsid w:val="00906EB7"/>
    <w:rsid w:val="00907376"/>
    <w:rsid w:val="009076E4"/>
    <w:rsid w:val="0090797F"/>
    <w:rsid w:val="00907CFC"/>
    <w:rsid w:val="0091060A"/>
    <w:rsid w:val="00910802"/>
    <w:rsid w:val="00910BAF"/>
    <w:rsid w:val="00911040"/>
    <w:rsid w:val="0091133F"/>
    <w:rsid w:val="00911ED3"/>
    <w:rsid w:val="00912095"/>
    <w:rsid w:val="00912569"/>
    <w:rsid w:val="00913040"/>
    <w:rsid w:val="009135DB"/>
    <w:rsid w:val="009136DA"/>
    <w:rsid w:val="00913D3D"/>
    <w:rsid w:val="00913FF8"/>
    <w:rsid w:val="0091417E"/>
    <w:rsid w:val="00914799"/>
    <w:rsid w:val="00914A3A"/>
    <w:rsid w:val="00915590"/>
    <w:rsid w:val="009159CA"/>
    <w:rsid w:val="00915B3C"/>
    <w:rsid w:val="00915EC8"/>
    <w:rsid w:val="0091628A"/>
    <w:rsid w:val="00916C47"/>
    <w:rsid w:val="00917B84"/>
    <w:rsid w:val="009200ED"/>
    <w:rsid w:val="009201E7"/>
    <w:rsid w:val="00920205"/>
    <w:rsid w:val="009205AD"/>
    <w:rsid w:val="009212FA"/>
    <w:rsid w:val="009224E7"/>
    <w:rsid w:val="0092276F"/>
    <w:rsid w:val="00922DB6"/>
    <w:rsid w:val="00922DE5"/>
    <w:rsid w:val="00922F1E"/>
    <w:rsid w:val="00923466"/>
    <w:rsid w:val="00923475"/>
    <w:rsid w:val="00923655"/>
    <w:rsid w:val="00923C16"/>
    <w:rsid w:val="0092405A"/>
    <w:rsid w:val="0092631C"/>
    <w:rsid w:val="0092647C"/>
    <w:rsid w:val="00926EC6"/>
    <w:rsid w:val="00930039"/>
    <w:rsid w:val="0093022F"/>
    <w:rsid w:val="00930579"/>
    <w:rsid w:val="009307BC"/>
    <w:rsid w:val="00930AF8"/>
    <w:rsid w:val="0093144C"/>
    <w:rsid w:val="009314C8"/>
    <w:rsid w:val="0093196F"/>
    <w:rsid w:val="00932814"/>
    <w:rsid w:val="00932836"/>
    <w:rsid w:val="00932C3B"/>
    <w:rsid w:val="00932F38"/>
    <w:rsid w:val="009339EC"/>
    <w:rsid w:val="009340B4"/>
    <w:rsid w:val="0093435C"/>
    <w:rsid w:val="00934D43"/>
    <w:rsid w:val="00935285"/>
    <w:rsid w:val="009355B9"/>
    <w:rsid w:val="00936241"/>
    <w:rsid w:val="00936A90"/>
    <w:rsid w:val="0093763B"/>
    <w:rsid w:val="00940474"/>
    <w:rsid w:val="00940694"/>
    <w:rsid w:val="009407FC"/>
    <w:rsid w:val="00940CCA"/>
    <w:rsid w:val="00940E8F"/>
    <w:rsid w:val="00941429"/>
    <w:rsid w:val="009416AD"/>
    <w:rsid w:val="009417D0"/>
    <w:rsid w:val="009428CB"/>
    <w:rsid w:val="00943066"/>
    <w:rsid w:val="00943322"/>
    <w:rsid w:val="0094443D"/>
    <w:rsid w:val="0094506E"/>
    <w:rsid w:val="009457D0"/>
    <w:rsid w:val="00945D9D"/>
    <w:rsid w:val="00945FF1"/>
    <w:rsid w:val="009462C0"/>
    <w:rsid w:val="009470D1"/>
    <w:rsid w:val="009476BF"/>
    <w:rsid w:val="00947739"/>
    <w:rsid w:val="00947CE3"/>
    <w:rsid w:val="00950813"/>
    <w:rsid w:val="0095192B"/>
    <w:rsid w:val="009526C6"/>
    <w:rsid w:val="0095272C"/>
    <w:rsid w:val="00952CBB"/>
    <w:rsid w:val="00953534"/>
    <w:rsid w:val="009536E5"/>
    <w:rsid w:val="00953893"/>
    <w:rsid w:val="00953D0E"/>
    <w:rsid w:val="00953EA9"/>
    <w:rsid w:val="00954346"/>
    <w:rsid w:val="00954F65"/>
    <w:rsid w:val="00954FF7"/>
    <w:rsid w:val="009553EE"/>
    <w:rsid w:val="00956295"/>
    <w:rsid w:val="0095630B"/>
    <w:rsid w:val="009566A9"/>
    <w:rsid w:val="00956A61"/>
    <w:rsid w:val="00956D4E"/>
    <w:rsid w:val="00956EAC"/>
    <w:rsid w:val="00956EBB"/>
    <w:rsid w:val="00957B94"/>
    <w:rsid w:val="0096061A"/>
    <w:rsid w:val="00960B59"/>
    <w:rsid w:val="00960BC2"/>
    <w:rsid w:val="00960C08"/>
    <w:rsid w:val="00960DF0"/>
    <w:rsid w:val="009614BD"/>
    <w:rsid w:val="00961A9C"/>
    <w:rsid w:val="00961D07"/>
    <w:rsid w:val="00961FE2"/>
    <w:rsid w:val="0096288D"/>
    <w:rsid w:val="00963D08"/>
    <w:rsid w:val="00964255"/>
    <w:rsid w:val="00964583"/>
    <w:rsid w:val="00964592"/>
    <w:rsid w:val="00964608"/>
    <w:rsid w:val="00965077"/>
    <w:rsid w:val="009657FE"/>
    <w:rsid w:val="0096593F"/>
    <w:rsid w:val="00965DC9"/>
    <w:rsid w:val="00966A20"/>
    <w:rsid w:val="00967EDE"/>
    <w:rsid w:val="00970040"/>
    <w:rsid w:val="00970BDC"/>
    <w:rsid w:val="00970CE1"/>
    <w:rsid w:val="00971090"/>
    <w:rsid w:val="0097162C"/>
    <w:rsid w:val="00971980"/>
    <w:rsid w:val="00971DBA"/>
    <w:rsid w:val="00971F5E"/>
    <w:rsid w:val="00972636"/>
    <w:rsid w:val="00972DB8"/>
    <w:rsid w:val="00973219"/>
    <w:rsid w:val="00974649"/>
    <w:rsid w:val="00974B5A"/>
    <w:rsid w:val="00975224"/>
    <w:rsid w:val="009752F3"/>
    <w:rsid w:val="00975898"/>
    <w:rsid w:val="009758B3"/>
    <w:rsid w:val="00975FB6"/>
    <w:rsid w:val="009769C3"/>
    <w:rsid w:val="00976DAF"/>
    <w:rsid w:val="009771EA"/>
    <w:rsid w:val="0097739C"/>
    <w:rsid w:val="00977569"/>
    <w:rsid w:val="00977B7E"/>
    <w:rsid w:val="00977BBB"/>
    <w:rsid w:val="00980781"/>
    <w:rsid w:val="009809B6"/>
    <w:rsid w:val="00980BA9"/>
    <w:rsid w:val="00980BE4"/>
    <w:rsid w:val="00980BF8"/>
    <w:rsid w:val="0098183A"/>
    <w:rsid w:val="009818F6"/>
    <w:rsid w:val="0098211B"/>
    <w:rsid w:val="0098323E"/>
    <w:rsid w:val="009833C7"/>
    <w:rsid w:val="009833FD"/>
    <w:rsid w:val="00983671"/>
    <w:rsid w:val="00983B17"/>
    <w:rsid w:val="00983EAA"/>
    <w:rsid w:val="009849BA"/>
    <w:rsid w:val="00984CA4"/>
    <w:rsid w:val="009852CC"/>
    <w:rsid w:val="00985AB2"/>
    <w:rsid w:val="009860C0"/>
    <w:rsid w:val="009863C3"/>
    <w:rsid w:val="0098654C"/>
    <w:rsid w:val="009865A6"/>
    <w:rsid w:val="0098680C"/>
    <w:rsid w:val="00986F47"/>
    <w:rsid w:val="00986FE0"/>
    <w:rsid w:val="0098706A"/>
    <w:rsid w:val="0098715D"/>
    <w:rsid w:val="0098716E"/>
    <w:rsid w:val="009879BA"/>
    <w:rsid w:val="009879EF"/>
    <w:rsid w:val="00987DA6"/>
    <w:rsid w:val="00987E44"/>
    <w:rsid w:val="00987FEB"/>
    <w:rsid w:val="0099127C"/>
    <w:rsid w:val="00991607"/>
    <w:rsid w:val="00992913"/>
    <w:rsid w:val="0099315C"/>
    <w:rsid w:val="00993E0F"/>
    <w:rsid w:val="0099502F"/>
    <w:rsid w:val="0099528A"/>
    <w:rsid w:val="00996CD1"/>
    <w:rsid w:val="0099731F"/>
    <w:rsid w:val="0099797E"/>
    <w:rsid w:val="00997E2A"/>
    <w:rsid w:val="009A015F"/>
    <w:rsid w:val="009A01D8"/>
    <w:rsid w:val="009A0750"/>
    <w:rsid w:val="009A1247"/>
    <w:rsid w:val="009A14E4"/>
    <w:rsid w:val="009A245D"/>
    <w:rsid w:val="009A2A54"/>
    <w:rsid w:val="009A3970"/>
    <w:rsid w:val="009A3C45"/>
    <w:rsid w:val="009A42BC"/>
    <w:rsid w:val="009A4651"/>
    <w:rsid w:val="009A49A2"/>
    <w:rsid w:val="009A4D02"/>
    <w:rsid w:val="009A55A2"/>
    <w:rsid w:val="009A6049"/>
    <w:rsid w:val="009A6CF1"/>
    <w:rsid w:val="009A7566"/>
    <w:rsid w:val="009B0165"/>
    <w:rsid w:val="009B069B"/>
    <w:rsid w:val="009B15FC"/>
    <w:rsid w:val="009B17BF"/>
    <w:rsid w:val="009B17EC"/>
    <w:rsid w:val="009B2072"/>
    <w:rsid w:val="009B2851"/>
    <w:rsid w:val="009B2D41"/>
    <w:rsid w:val="009B2DD8"/>
    <w:rsid w:val="009B2EFD"/>
    <w:rsid w:val="009B2F85"/>
    <w:rsid w:val="009B3BDE"/>
    <w:rsid w:val="009B45EB"/>
    <w:rsid w:val="009B4B74"/>
    <w:rsid w:val="009B4EA0"/>
    <w:rsid w:val="009B55C9"/>
    <w:rsid w:val="009B6014"/>
    <w:rsid w:val="009B61E4"/>
    <w:rsid w:val="009B6EBF"/>
    <w:rsid w:val="009B7262"/>
    <w:rsid w:val="009B73DC"/>
    <w:rsid w:val="009B769F"/>
    <w:rsid w:val="009B79C2"/>
    <w:rsid w:val="009C0075"/>
    <w:rsid w:val="009C02C5"/>
    <w:rsid w:val="009C04FC"/>
    <w:rsid w:val="009C0B50"/>
    <w:rsid w:val="009C22CD"/>
    <w:rsid w:val="009C23B5"/>
    <w:rsid w:val="009C266C"/>
    <w:rsid w:val="009C267D"/>
    <w:rsid w:val="009C2D78"/>
    <w:rsid w:val="009C35FC"/>
    <w:rsid w:val="009C3935"/>
    <w:rsid w:val="009C412C"/>
    <w:rsid w:val="009C46D2"/>
    <w:rsid w:val="009C4F21"/>
    <w:rsid w:val="009C591E"/>
    <w:rsid w:val="009C5C71"/>
    <w:rsid w:val="009C5DCE"/>
    <w:rsid w:val="009C669D"/>
    <w:rsid w:val="009C67FD"/>
    <w:rsid w:val="009C6982"/>
    <w:rsid w:val="009C6DFC"/>
    <w:rsid w:val="009C70E2"/>
    <w:rsid w:val="009C75C0"/>
    <w:rsid w:val="009C760D"/>
    <w:rsid w:val="009C769F"/>
    <w:rsid w:val="009C77B5"/>
    <w:rsid w:val="009C7F7C"/>
    <w:rsid w:val="009D013B"/>
    <w:rsid w:val="009D05A5"/>
    <w:rsid w:val="009D09E5"/>
    <w:rsid w:val="009D0BC8"/>
    <w:rsid w:val="009D1412"/>
    <w:rsid w:val="009D15E9"/>
    <w:rsid w:val="009D229C"/>
    <w:rsid w:val="009D27D6"/>
    <w:rsid w:val="009D2856"/>
    <w:rsid w:val="009D2C93"/>
    <w:rsid w:val="009D2D1C"/>
    <w:rsid w:val="009D32F8"/>
    <w:rsid w:val="009D3BD8"/>
    <w:rsid w:val="009D3E19"/>
    <w:rsid w:val="009D4833"/>
    <w:rsid w:val="009D4AFB"/>
    <w:rsid w:val="009D4C2C"/>
    <w:rsid w:val="009D4D1A"/>
    <w:rsid w:val="009D518E"/>
    <w:rsid w:val="009D5745"/>
    <w:rsid w:val="009D5AE2"/>
    <w:rsid w:val="009D5C5B"/>
    <w:rsid w:val="009D5DA2"/>
    <w:rsid w:val="009D69A7"/>
    <w:rsid w:val="009D6E6E"/>
    <w:rsid w:val="009D7624"/>
    <w:rsid w:val="009D780D"/>
    <w:rsid w:val="009E083B"/>
    <w:rsid w:val="009E09BD"/>
    <w:rsid w:val="009E0F8C"/>
    <w:rsid w:val="009E192A"/>
    <w:rsid w:val="009E20EB"/>
    <w:rsid w:val="009E2636"/>
    <w:rsid w:val="009E27F4"/>
    <w:rsid w:val="009E31D9"/>
    <w:rsid w:val="009E429A"/>
    <w:rsid w:val="009E42CF"/>
    <w:rsid w:val="009E43A5"/>
    <w:rsid w:val="009E45C4"/>
    <w:rsid w:val="009E48F6"/>
    <w:rsid w:val="009E4C74"/>
    <w:rsid w:val="009E5283"/>
    <w:rsid w:val="009E5FE9"/>
    <w:rsid w:val="009F1597"/>
    <w:rsid w:val="009F1E72"/>
    <w:rsid w:val="009F1ECF"/>
    <w:rsid w:val="009F230A"/>
    <w:rsid w:val="009F2926"/>
    <w:rsid w:val="009F29C8"/>
    <w:rsid w:val="009F2E12"/>
    <w:rsid w:val="009F2E3C"/>
    <w:rsid w:val="009F36F2"/>
    <w:rsid w:val="009F3C21"/>
    <w:rsid w:val="009F4335"/>
    <w:rsid w:val="009F48F8"/>
    <w:rsid w:val="009F52C9"/>
    <w:rsid w:val="009F58A0"/>
    <w:rsid w:val="009F59B4"/>
    <w:rsid w:val="009F5F9F"/>
    <w:rsid w:val="009F603A"/>
    <w:rsid w:val="009F63C2"/>
    <w:rsid w:val="009F6649"/>
    <w:rsid w:val="009F7216"/>
    <w:rsid w:val="009F7497"/>
    <w:rsid w:val="00A00386"/>
    <w:rsid w:val="00A00453"/>
    <w:rsid w:val="00A00AE1"/>
    <w:rsid w:val="00A00DD6"/>
    <w:rsid w:val="00A00E73"/>
    <w:rsid w:val="00A017B5"/>
    <w:rsid w:val="00A01AD7"/>
    <w:rsid w:val="00A027AF"/>
    <w:rsid w:val="00A02815"/>
    <w:rsid w:val="00A0365B"/>
    <w:rsid w:val="00A038C1"/>
    <w:rsid w:val="00A038E7"/>
    <w:rsid w:val="00A04AB4"/>
    <w:rsid w:val="00A04BB4"/>
    <w:rsid w:val="00A05517"/>
    <w:rsid w:val="00A05A14"/>
    <w:rsid w:val="00A05A26"/>
    <w:rsid w:val="00A061EC"/>
    <w:rsid w:val="00A0685D"/>
    <w:rsid w:val="00A06F73"/>
    <w:rsid w:val="00A0728D"/>
    <w:rsid w:val="00A072C5"/>
    <w:rsid w:val="00A07817"/>
    <w:rsid w:val="00A10664"/>
    <w:rsid w:val="00A10771"/>
    <w:rsid w:val="00A10D63"/>
    <w:rsid w:val="00A13382"/>
    <w:rsid w:val="00A135F9"/>
    <w:rsid w:val="00A13D4D"/>
    <w:rsid w:val="00A14118"/>
    <w:rsid w:val="00A14E3E"/>
    <w:rsid w:val="00A14F0A"/>
    <w:rsid w:val="00A15A19"/>
    <w:rsid w:val="00A15FFD"/>
    <w:rsid w:val="00A15FFE"/>
    <w:rsid w:val="00A162ED"/>
    <w:rsid w:val="00A16647"/>
    <w:rsid w:val="00A16AE1"/>
    <w:rsid w:val="00A16EB2"/>
    <w:rsid w:val="00A1737C"/>
    <w:rsid w:val="00A179C1"/>
    <w:rsid w:val="00A2046F"/>
    <w:rsid w:val="00A2108D"/>
    <w:rsid w:val="00A214CA"/>
    <w:rsid w:val="00A21B05"/>
    <w:rsid w:val="00A21BE5"/>
    <w:rsid w:val="00A21EEF"/>
    <w:rsid w:val="00A2240D"/>
    <w:rsid w:val="00A227A2"/>
    <w:rsid w:val="00A22D92"/>
    <w:rsid w:val="00A22EF0"/>
    <w:rsid w:val="00A235BD"/>
    <w:rsid w:val="00A23D27"/>
    <w:rsid w:val="00A23D86"/>
    <w:rsid w:val="00A23EB5"/>
    <w:rsid w:val="00A23F16"/>
    <w:rsid w:val="00A24673"/>
    <w:rsid w:val="00A24C76"/>
    <w:rsid w:val="00A25256"/>
    <w:rsid w:val="00A25B5B"/>
    <w:rsid w:val="00A262F3"/>
    <w:rsid w:val="00A26B2B"/>
    <w:rsid w:val="00A2732D"/>
    <w:rsid w:val="00A2734B"/>
    <w:rsid w:val="00A2794D"/>
    <w:rsid w:val="00A27A6E"/>
    <w:rsid w:val="00A3037E"/>
    <w:rsid w:val="00A3069E"/>
    <w:rsid w:val="00A30ADB"/>
    <w:rsid w:val="00A30D12"/>
    <w:rsid w:val="00A310A7"/>
    <w:rsid w:val="00A31110"/>
    <w:rsid w:val="00A31F3C"/>
    <w:rsid w:val="00A321A2"/>
    <w:rsid w:val="00A34214"/>
    <w:rsid w:val="00A34DCF"/>
    <w:rsid w:val="00A360C1"/>
    <w:rsid w:val="00A364F4"/>
    <w:rsid w:val="00A366D3"/>
    <w:rsid w:val="00A36927"/>
    <w:rsid w:val="00A36E72"/>
    <w:rsid w:val="00A36FC4"/>
    <w:rsid w:val="00A37F64"/>
    <w:rsid w:val="00A407AC"/>
    <w:rsid w:val="00A4085F"/>
    <w:rsid w:val="00A40A6D"/>
    <w:rsid w:val="00A40E19"/>
    <w:rsid w:val="00A410FB"/>
    <w:rsid w:val="00A41AB4"/>
    <w:rsid w:val="00A4216A"/>
    <w:rsid w:val="00A429AA"/>
    <w:rsid w:val="00A43127"/>
    <w:rsid w:val="00A431F8"/>
    <w:rsid w:val="00A43200"/>
    <w:rsid w:val="00A439EA"/>
    <w:rsid w:val="00A43F00"/>
    <w:rsid w:val="00A44F91"/>
    <w:rsid w:val="00A4526C"/>
    <w:rsid w:val="00A452AF"/>
    <w:rsid w:val="00A45827"/>
    <w:rsid w:val="00A46012"/>
    <w:rsid w:val="00A46FAC"/>
    <w:rsid w:val="00A4733B"/>
    <w:rsid w:val="00A4745D"/>
    <w:rsid w:val="00A47CFE"/>
    <w:rsid w:val="00A501AA"/>
    <w:rsid w:val="00A50607"/>
    <w:rsid w:val="00A50898"/>
    <w:rsid w:val="00A5093A"/>
    <w:rsid w:val="00A51663"/>
    <w:rsid w:val="00A516DA"/>
    <w:rsid w:val="00A51BFF"/>
    <w:rsid w:val="00A51D95"/>
    <w:rsid w:val="00A520E1"/>
    <w:rsid w:val="00A5226F"/>
    <w:rsid w:val="00A52C37"/>
    <w:rsid w:val="00A52DD9"/>
    <w:rsid w:val="00A53673"/>
    <w:rsid w:val="00A53713"/>
    <w:rsid w:val="00A53754"/>
    <w:rsid w:val="00A53761"/>
    <w:rsid w:val="00A538B1"/>
    <w:rsid w:val="00A54576"/>
    <w:rsid w:val="00A55123"/>
    <w:rsid w:val="00A55481"/>
    <w:rsid w:val="00A55C0E"/>
    <w:rsid w:val="00A55DEF"/>
    <w:rsid w:val="00A55E60"/>
    <w:rsid w:val="00A5606A"/>
    <w:rsid w:val="00A568C7"/>
    <w:rsid w:val="00A56AD4"/>
    <w:rsid w:val="00A56CC7"/>
    <w:rsid w:val="00A56DCF"/>
    <w:rsid w:val="00A57706"/>
    <w:rsid w:val="00A57C83"/>
    <w:rsid w:val="00A57CBA"/>
    <w:rsid w:val="00A57F61"/>
    <w:rsid w:val="00A60A17"/>
    <w:rsid w:val="00A6131C"/>
    <w:rsid w:val="00A61BF2"/>
    <w:rsid w:val="00A61E45"/>
    <w:rsid w:val="00A6267D"/>
    <w:rsid w:val="00A632B9"/>
    <w:rsid w:val="00A63319"/>
    <w:rsid w:val="00A6367C"/>
    <w:rsid w:val="00A63EAA"/>
    <w:rsid w:val="00A64224"/>
    <w:rsid w:val="00A6525D"/>
    <w:rsid w:val="00A65635"/>
    <w:rsid w:val="00A65A23"/>
    <w:rsid w:val="00A66AFB"/>
    <w:rsid w:val="00A66C74"/>
    <w:rsid w:val="00A672A5"/>
    <w:rsid w:val="00A6754A"/>
    <w:rsid w:val="00A675C8"/>
    <w:rsid w:val="00A67790"/>
    <w:rsid w:val="00A67F8B"/>
    <w:rsid w:val="00A704FC"/>
    <w:rsid w:val="00A707E8"/>
    <w:rsid w:val="00A70A2D"/>
    <w:rsid w:val="00A70A64"/>
    <w:rsid w:val="00A71446"/>
    <w:rsid w:val="00A71E21"/>
    <w:rsid w:val="00A722EA"/>
    <w:rsid w:val="00A7264B"/>
    <w:rsid w:val="00A728D6"/>
    <w:rsid w:val="00A72BF1"/>
    <w:rsid w:val="00A737B1"/>
    <w:rsid w:val="00A738A6"/>
    <w:rsid w:val="00A7399B"/>
    <w:rsid w:val="00A73ADE"/>
    <w:rsid w:val="00A73CC6"/>
    <w:rsid w:val="00A745F2"/>
    <w:rsid w:val="00A7519E"/>
    <w:rsid w:val="00A764F1"/>
    <w:rsid w:val="00A76E19"/>
    <w:rsid w:val="00A77DF6"/>
    <w:rsid w:val="00A803CF"/>
    <w:rsid w:val="00A811E8"/>
    <w:rsid w:val="00A8176A"/>
    <w:rsid w:val="00A818AB"/>
    <w:rsid w:val="00A819ED"/>
    <w:rsid w:val="00A81C4E"/>
    <w:rsid w:val="00A81C69"/>
    <w:rsid w:val="00A81FF7"/>
    <w:rsid w:val="00A828C9"/>
    <w:rsid w:val="00A82CA9"/>
    <w:rsid w:val="00A82F3F"/>
    <w:rsid w:val="00A83401"/>
    <w:rsid w:val="00A834BF"/>
    <w:rsid w:val="00A83855"/>
    <w:rsid w:val="00A83F8F"/>
    <w:rsid w:val="00A85EF8"/>
    <w:rsid w:val="00A87954"/>
    <w:rsid w:val="00A903C8"/>
    <w:rsid w:val="00A91634"/>
    <w:rsid w:val="00A919E3"/>
    <w:rsid w:val="00A93EAF"/>
    <w:rsid w:val="00A941DA"/>
    <w:rsid w:val="00A94611"/>
    <w:rsid w:val="00A952EA"/>
    <w:rsid w:val="00A954A7"/>
    <w:rsid w:val="00A958A5"/>
    <w:rsid w:val="00A95ED3"/>
    <w:rsid w:val="00A96080"/>
    <w:rsid w:val="00A960B9"/>
    <w:rsid w:val="00A971F8"/>
    <w:rsid w:val="00A9739A"/>
    <w:rsid w:val="00A97778"/>
    <w:rsid w:val="00A97B21"/>
    <w:rsid w:val="00A97FB1"/>
    <w:rsid w:val="00AA04D8"/>
    <w:rsid w:val="00AA0B85"/>
    <w:rsid w:val="00AA11A2"/>
    <w:rsid w:val="00AA1334"/>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5B0E"/>
    <w:rsid w:val="00AA6BE5"/>
    <w:rsid w:val="00AA6FAB"/>
    <w:rsid w:val="00AB09D3"/>
    <w:rsid w:val="00AB1695"/>
    <w:rsid w:val="00AB16EB"/>
    <w:rsid w:val="00AB194B"/>
    <w:rsid w:val="00AB19DD"/>
    <w:rsid w:val="00AB1AAE"/>
    <w:rsid w:val="00AB1EE5"/>
    <w:rsid w:val="00AB21F9"/>
    <w:rsid w:val="00AB2306"/>
    <w:rsid w:val="00AB38FE"/>
    <w:rsid w:val="00AB3909"/>
    <w:rsid w:val="00AB393C"/>
    <w:rsid w:val="00AB4143"/>
    <w:rsid w:val="00AB488E"/>
    <w:rsid w:val="00AB4A58"/>
    <w:rsid w:val="00AB5D95"/>
    <w:rsid w:val="00AB617A"/>
    <w:rsid w:val="00AB6415"/>
    <w:rsid w:val="00AB6943"/>
    <w:rsid w:val="00AC143B"/>
    <w:rsid w:val="00AC1680"/>
    <w:rsid w:val="00AC1807"/>
    <w:rsid w:val="00AC1C53"/>
    <w:rsid w:val="00AC1D9E"/>
    <w:rsid w:val="00AC1DB9"/>
    <w:rsid w:val="00AC243C"/>
    <w:rsid w:val="00AC2832"/>
    <w:rsid w:val="00AC3679"/>
    <w:rsid w:val="00AC36F0"/>
    <w:rsid w:val="00AC38DA"/>
    <w:rsid w:val="00AC3C05"/>
    <w:rsid w:val="00AC540F"/>
    <w:rsid w:val="00AC5482"/>
    <w:rsid w:val="00AC5532"/>
    <w:rsid w:val="00AC58B4"/>
    <w:rsid w:val="00AC5BDB"/>
    <w:rsid w:val="00AC6C3A"/>
    <w:rsid w:val="00AC7012"/>
    <w:rsid w:val="00AC7102"/>
    <w:rsid w:val="00AC7471"/>
    <w:rsid w:val="00AC7E61"/>
    <w:rsid w:val="00AD032F"/>
    <w:rsid w:val="00AD18BA"/>
    <w:rsid w:val="00AD2982"/>
    <w:rsid w:val="00AD2C0F"/>
    <w:rsid w:val="00AD2D37"/>
    <w:rsid w:val="00AD2DF4"/>
    <w:rsid w:val="00AD3125"/>
    <w:rsid w:val="00AD3602"/>
    <w:rsid w:val="00AD3BD9"/>
    <w:rsid w:val="00AD3BF6"/>
    <w:rsid w:val="00AD4194"/>
    <w:rsid w:val="00AD46EA"/>
    <w:rsid w:val="00AD4BB3"/>
    <w:rsid w:val="00AD4F75"/>
    <w:rsid w:val="00AD5333"/>
    <w:rsid w:val="00AD555B"/>
    <w:rsid w:val="00AD602B"/>
    <w:rsid w:val="00AD693F"/>
    <w:rsid w:val="00AD7289"/>
    <w:rsid w:val="00AE086D"/>
    <w:rsid w:val="00AE0D65"/>
    <w:rsid w:val="00AE0EDD"/>
    <w:rsid w:val="00AE14D5"/>
    <w:rsid w:val="00AE16A0"/>
    <w:rsid w:val="00AE18D3"/>
    <w:rsid w:val="00AE193F"/>
    <w:rsid w:val="00AE19EA"/>
    <w:rsid w:val="00AE1BFE"/>
    <w:rsid w:val="00AE2ACF"/>
    <w:rsid w:val="00AE2C6F"/>
    <w:rsid w:val="00AE2DBB"/>
    <w:rsid w:val="00AE34A5"/>
    <w:rsid w:val="00AE399B"/>
    <w:rsid w:val="00AE3CC1"/>
    <w:rsid w:val="00AE3EE8"/>
    <w:rsid w:val="00AE4268"/>
    <w:rsid w:val="00AE5086"/>
    <w:rsid w:val="00AE5463"/>
    <w:rsid w:val="00AE5708"/>
    <w:rsid w:val="00AE5A9E"/>
    <w:rsid w:val="00AE5CBE"/>
    <w:rsid w:val="00AE60C6"/>
    <w:rsid w:val="00AE62C0"/>
    <w:rsid w:val="00AE6F9E"/>
    <w:rsid w:val="00AE7DB5"/>
    <w:rsid w:val="00AF1433"/>
    <w:rsid w:val="00AF2A89"/>
    <w:rsid w:val="00AF2ED0"/>
    <w:rsid w:val="00AF2FEC"/>
    <w:rsid w:val="00AF3033"/>
    <w:rsid w:val="00AF37CB"/>
    <w:rsid w:val="00AF3CD2"/>
    <w:rsid w:val="00AF46CB"/>
    <w:rsid w:val="00AF49EB"/>
    <w:rsid w:val="00AF4C10"/>
    <w:rsid w:val="00AF4EB8"/>
    <w:rsid w:val="00AF52E7"/>
    <w:rsid w:val="00AF56DB"/>
    <w:rsid w:val="00AF5718"/>
    <w:rsid w:val="00AF5ABD"/>
    <w:rsid w:val="00AF5D37"/>
    <w:rsid w:val="00AF5D95"/>
    <w:rsid w:val="00AF6339"/>
    <w:rsid w:val="00AF66EB"/>
    <w:rsid w:val="00AF6CB1"/>
    <w:rsid w:val="00AF7117"/>
    <w:rsid w:val="00AF7A7E"/>
    <w:rsid w:val="00B00098"/>
    <w:rsid w:val="00B003AA"/>
    <w:rsid w:val="00B003B9"/>
    <w:rsid w:val="00B0079F"/>
    <w:rsid w:val="00B007B1"/>
    <w:rsid w:val="00B0092A"/>
    <w:rsid w:val="00B00B96"/>
    <w:rsid w:val="00B01117"/>
    <w:rsid w:val="00B01588"/>
    <w:rsid w:val="00B01816"/>
    <w:rsid w:val="00B01C49"/>
    <w:rsid w:val="00B023E6"/>
    <w:rsid w:val="00B027F5"/>
    <w:rsid w:val="00B02C98"/>
    <w:rsid w:val="00B03E27"/>
    <w:rsid w:val="00B044CF"/>
    <w:rsid w:val="00B0487D"/>
    <w:rsid w:val="00B048D4"/>
    <w:rsid w:val="00B04CBE"/>
    <w:rsid w:val="00B04EC5"/>
    <w:rsid w:val="00B05290"/>
    <w:rsid w:val="00B05F1C"/>
    <w:rsid w:val="00B0637D"/>
    <w:rsid w:val="00B06B40"/>
    <w:rsid w:val="00B07386"/>
    <w:rsid w:val="00B0757A"/>
    <w:rsid w:val="00B075C2"/>
    <w:rsid w:val="00B07D3B"/>
    <w:rsid w:val="00B102AD"/>
    <w:rsid w:val="00B10832"/>
    <w:rsid w:val="00B110F1"/>
    <w:rsid w:val="00B11B6E"/>
    <w:rsid w:val="00B128D7"/>
    <w:rsid w:val="00B12D6A"/>
    <w:rsid w:val="00B137BA"/>
    <w:rsid w:val="00B142CC"/>
    <w:rsid w:val="00B14745"/>
    <w:rsid w:val="00B14828"/>
    <w:rsid w:val="00B1488E"/>
    <w:rsid w:val="00B14EF7"/>
    <w:rsid w:val="00B14FEE"/>
    <w:rsid w:val="00B151FF"/>
    <w:rsid w:val="00B154A3"/>
    <w:rsid w:val="00B1624F"/>
    <w:rsid w:val="00B1626C"/>
    <w:rsid w:val="00B16378"/>
    <w:rsid w:val="00B165FB"/>
    <w:rsid w:val="00B2023A"/>
    <w:rsid w:val="00B2068B"/>
    <w:rsid w:val="00B20AC8"/>
    <w:rsid w:val="00B20C4A"/>
    <w:rsid w:val="00B2152F"/>
    <w:rsid w:val="00B21ECA"/>
    <w:rsid w:val="00B2257C"/>
    <w:rsid w:val="00B2267D"/>
    <w:rsid w:val="00B227E8"/>
    <w:rsid w:val="00B22E28"/>
    <w:rsid w:val="00B23059"/>
    <w:rsid w:val="00B236A8"/>
    <w:rsid w:val="00B23BFE"/>
    <w:rsid w:val="00B2426B"/>
    <w:rsid w:val="00B245F0"/>
    <w:rsid w:val="00B2595B"/>
    <w:rsid w:val="00B25B31"/>
    <w:rsid w:val="00B25D53"/>
    <w:rsid w:val="00B25F49"/>
    <w:rsid w:val="00B26956"/>
    <w:rsid w:val="00B26BF3"/>
    <w:rsid w:val="00B26E10"/>
    <w:rsid w:val="00B270CD"/>
    <w:rsid w:val="00B274E7"/>
    <w:rsid w:val="00B27515"/>
    <w:rsid w:val="00B276BA"/>
    <w:rsid w:val="00B27991"/>
    <w:rsid w:val="00B27D77"/>
    <w:rsid w:val="00B27E06"/>
    <w:rsid w:val="00B30109"/>
    <w:rsid w:val="00B31161"/>
    <w:rsid w:val="00B3136E"/>
    <w:rsid w:val="00B32368"/>
    <w:rsid w:val="00B33396"/>
    <w:rsid w:val="00B336E5"/>
    <w:rsid w:val="00B338BB"/>
    <w:rsid w:val="00B33D01"/>
    <w:rsid w:val="00B33D34"/>
    <w:rsid w:val="00B33D8D"/>
    <w:rsid w:val="00B33E0A"/>
    <w:rsid w:val="00B340A1"/>
    <w:rsid w:val="00B34F1B"/>
    <w:rsid w:val="00B352AE"/>
    <w:rsid w:val="00B35B97"/>
    <w:rsid w:val="00B35BE7"/>
    <w:rsid w:val="00B35C4C"/>
    <w:rsid w:val="00B360DF"/>
    <w:rsid w:val="00B36AB7"/>
    <w:rsid w:val="00B36FC8"/>
    <w:rsid w:val="00B37E7C"/>
    <w:rsid w:val="00B409AF"/>
    <w:rsid w:val="00B411EC"/>
    <w:rsid w:val="00B41273"/>
    <w:rsid w:val="00B41352"/>
    <w:rsid w:val="00B41374"/>
    <w:rsid w:val="00B413BD"/>
    <w:rsid w:val="00B423EC"/>
    <w:rsid w:val="00B432A5"/>
    <w:rsid w:val="00B44238"/>
    <w:rsid w:val="00B45073"/>
    <w:rsid w:val="00B4517E"/>
    <w:rsid w:val="00B45897"/>
    <w:rsid w:val="00B45A3A"/>
    <w:rsid w:val="00B45C37"/>
    <w:rsid w:val="00B45C72"/>
    <w:rsid w:val="00B45D4D"/>
    <w:rsid w:val="00B46047"/>
    <w:rsid w:val="00B463B6"/>
    <w:rsid w:val="00B46D4C"/>
    <w:rsid w:val="00B46FF9"/>
    <w:rsid w:val="00B474C4"/>
    <w:rsid w:val="00B47D08"/>
    <w:rsid w:val="00B50192"/>
    <w:rsid w:val="00B50352"/>
    <w:rsid w:val="00B509FF"/>
    <w:rsid w:val="00B5194E"/>
    <w:rsid w:val="00B519F4"/>
    <w:rsid w:val="00B5226E"/>
    <w:rsid w:val="00B5234E"/>
    <w:rsid w:val="00B53267"/>
    <w:rsid w:val="00B53DBF"/>
    <w:rsid w:val="00B5471A"/>
    <w:rsid w:val="00B54954"/>
    <w:rsid w:val="00B56138"/>
    <w:rsid w:val="00B573E6"/>
    <w:rsid w:val="00B575DB"/>
    <w:rsid w:val="00B57C8E"/>
    <w:rsid w:val="00B57E11"/>
    <w:rsid w:val="00B6022D"/>
    <w:rsid w:val="00B606A2"/>
    <w:rsid w:val="00B61825"/>
    <w:rsid w:val="00B61C7E"/>
    <w:rsid w:val="00B61F6F"/>
    <w:rsid w:val="00B62B5E"/>
    <w:rsid w:val="00B634E3"/>
    <w:rsid w:val="00B63729"/>
    <w:rsid w:val="00B63934"/>
    <w:rsid w:val="00B6450F"/>
    <w:rsid w:val="00B64F9D"/>
    <w:rsid w:val="00B65A22"/>
    <w:rsid w:val="00B65AC5"/>
    <w:rsid w:val="00B66162"/>
    <w:rsid w:val="00B66188"/>
    <w:rsid w:val="00B66766"/>
    <w:rsid w:val="00B66EC0"/>
    <w:rsid w:val="00B7075E"/>
    <w:rsid w:val="00B709D0"/>
    <w:rsid w:val="00B712A1"/>
    <w:rsid w:val="00B71B2A"/>
    <w:rsid w:val="00B72124"/>
    <w:rsid w:val="00B72140"/>
    <w:rsid w:val="00B72C17"/>
    <w:rsid w:val="00B7387F"/>
    <w:rsid w:val="00B73AA6"/>
    <w:rsid w:val="00B73E51"/>
    <w:rsid w:val="00B7441F"/>
    <w:rsid w:val="00B745E0"/>
    <w:rsid w:val="00B755FD"/>
    <w:rsid w:val="00B757A9"/>
    <w:rsid w:val="00B7658D"/>
    <w:rsid w:val="00B765B2"/>
    <w:rsid w:val="00B76F26"/>
    <w:rsid w:val="00B77318"/>
    <w:rsid w:val="00B774BD"/>
    <w:rsid w:val="00B7765F"/>
    <w:rsid w:val="00B778AA"/>
    <w:rsid w:val="00B77D25"/>
    <w:rsid w:val="00B77F9F"/>
    <w:rsid w:val="00B806A3"/>
    <w:rsid w:val="00B81794"/>
    <w:rsid w:val="00B82CB5"/>
    <w:rsid w:val="00B82F31"/>
    <w:rsid w:val="00B82FFE"/>
    <w:rsid w:val="00B84464"/>
    <w:rsid w:val="00B84597"/>
    <w:rsid w:val="00B852B5"/>
    <w:rsid w:val="00B86269"/>
    <w:rsid w:val="00B86D98"/>
    <w:rsid w:val="00B872BE"/>
    <w:rsid w:val="00B87661"/>
    <w:rsid w:val="00B87986"/>
    <w:rsid w:val="00B90898"/>
    <w:rsid w:val="00B909B0"/>
    <w:rsid w:val="00B90B7A"/>
    <w:rsid w:val="00B92633"/>
    <w:rsid w:val="00B928D0"/>
    <w:rsid w:val="00B92A0D"/>
    <w:rsid w:val="00B92B00"/>
    <w:rsid w:val="00B92BD1"/>
    <w:rsid w:val="00B9335F"/>
    <w:rsid w:val="00B934CD"/>
    <w:rsid w:val="00B935A4"/>
    <w:rsid w:val="00B93669"/>
    <w:rsid w:val="00B93D6F"/>
    <w:rsid w:val="00B93E60"/>
    <w:rsid w:val="00B94097"/>
    <w:rsid w:val="00B94DD0"/>
    <w:rsid w:val="00B950EB"/>
    <w:rsid w:val="00B95415"/>
    <w:rsid w:val="00B9579A"/>
    <w:rsid w:val="00B95CD0"/>
    <w:rsid w:val="00B95CDE"/>
    <w:rsid w:val="00B95FCE"/>
    <w:rsid w:val="00B96992"/>
    <w:rsid w:val="00B97883"/>
    <w:rsid w:val="00B979B9"/>
    <w:rsid w:val="00BA0B91"/>
    <w:rsid w:val="00BA0C8E"/>
    <w:rsid w:val="00BA18D2"/>
    <w:rsid w:val="00BA1EE3"/>
    <w:rsid w:val="00BA216E"/>
    <w:rsid w:val="00BA2DFD"/>
    <w:rsid w:val="00BA3436"/>
    <w:rsid w:val="00BA34C9"/>
    <w:rsid w:val="00BA3F15"/>
    <w:rsid w:val="00BA495F"/>
    <w:rsid w:val="00BA499F"/>
    <w:rsid w:val="00BA58C3"/>
    <w:rsid w:val="00BA5CDF"/>
    <w:rsid w:val="00BA5D55"/>
    <w:rsid w:val="00BA614A"/>
    <w:rsid w:val="00BA61D2"/>
    <w:rsid w:val="00BA6295"/>
    <w:rsid w:val="00BA687D"/>
    <w:rsid w:val="00BB03B5"/>
    <w:rsid w:val="00BB073C"/>
    <w:rsid w:val="00BB09C2"/>
    <w:rsid w:val="00BB0E3E"/>
    <w:rsid w:val="00BB0F0D"/>
    <w:rsid w:val="00BB1770"/>
    <w:rsid w:val="00BB1E35"/>
    <w:rsid w:val="00BB20D2"/>
    <w:rsid w:val="00BB2374"/>
    <w:rsid w:val="00BB24E4"/>
    <w:rsid w:val="00BB2621"/>
    <w:rsid w:val="00BB27D6"/>
    <w:rsid w:val="00BB3CF1"/>
    <w:rsid w:val="00BB46FD"/>
    <w:rsid w:val="00BB4870"/>
    <w:rsid w:val="00BB4A68"/>
    <w:rsid w:val="00BB4D50"/>
    <w:rsid w:val="00BB5C6A"/>
    <w:rsid w:val="00BB5E43"/>
    <w:rsid w:val="00BB6244"/>
    <w:rsid w:val="00BB668C"/>
    <w:rsid w:val="00BB697E"/>
    <w:rsid w:val="00BB6BE8"/>
    <w:rsid w:val="00BB6E3B"/>
    <w:rsid w:val="00BB7AE8"/>
    <w:rsid w:val="00BB7F63"/>
    <w:rsid w:val="00BC098C"/>
    <w:rsid w:val="00BC0C83"/>
    <w:rsid w:val="00BC0EB0"/>
    <w:rsid w:val="00BC1209"/>
    <w:rsid w:val="00BC1FCA"/>
    <w:rsid w:val="00BC279E"/>
    <w:rsid w:val="00BC2E2D"/>
    <w:rsid w:val="00BC302D"/>
    <w:rsid w:val="00BC4194"/>
    <w:rsid w:val="00BC4326"/>
    <w:rsid w:val="00BC5580"/>
    <w:rsid w:val="00BC56BA"/>
    <w:rsid w:val="00BC5B9A"/>
    <w:rsid w:val="00BC6897"/>
    <w:rsid w:val="00BC75EE"/>
    <w:rsid w:val="00BC76A1"/>
    <w:rsid w:val="00BC7B1C"/>
    <w:rsid w:val="00BC7C48"/>
    <w:rsid w:val="00BC7EA8"/>
    <w:rsid w:val="00BD0AED"/>
    <w:rsid w:val="00BD0C92"/>
    <w:rsid w:val="00BD10E4"/>
    <w:rsid w:val="00BD113A"/>
    <w:rsid w:val="00BD154F"/>
    <w:rsid w:val="00BD1E9B"/>
    <w:rsid w:val="00BD23E3"/>
    <w:rsid w:val="00BD2C55"/>
    <w:rsid w:val="00BD30C0"/>
    <w:rsid w:val="00BD33A3"/>
    <w:rsid w:val="00BD33E3"/>
    <w:rsid w:val="00BD3F66"/>
    <w:rsid w:val="00BD4727"/>
    <w:rsid w:val="00BD4C36"/>
    <w:rsid w:val="00BD5377"/>
    <w:rsid w:val="00BD54ED"/>
    <w:rsid w:val="00BD5737"/>
    <w:rsid w:val="00BD5AF5"/>
    <w:rsid w:val="00BD5C2D"/>
    <w:rsid w:val="00BD5CE5"/>
    <w:rsid w:val="00BD742A"/>
    <w:rsid w:val="00BE0739"/>
    <w:rsid w:val="00BE175F"/>
    <w:rsid w:val="00BE1BB5"/>
    <w:rsid w:val="00BE2082"/>
    <w:rsid w:val="00BE22CC"/>
    <w:rsid w:val="00BE22E0"/>
    <w:rsid w:val="00BE2B1F"/>
    <w:rsid w:val="00BE3383"/>
    <w:rsid w:val="00BE3F08"/>
    <w:rsid w:val="00BE4897"/>
    <w:rsid w:val="00BE4B1B"/>
    <w:rsid w:val="00BE4B3A"/>
    <w:rsid w:val="00BE4DB0"/>
    <w:rsid w:val="00BE5401"/>
    <w:rsid w:val="00BE69C0"/>
    <w:rsid w:val="00BE74B7"/>
    <w:rsid w:val="00BE7A26"/>
    <w:rsid w:val="00BF0A47"/>
    <w:rsid w:val="00BF108A"/>
    <w:rsid w:val="00BF117A"/>
    <w:rsid w:val="00BF299E"/>
    <w:rsid w:val="00BF2ABB"/>
    <w:rsid w:val="00BF3A02"/>
    <w:rsid w:val="00BF40A8"/>
    <w:rsid w:val="00BF49E1"/>
    <w:rsid w:val="00BF5103"/>
    <w:rsid w:val="00BF520C"/>
    <w:rsid w:val="00BF5476"/>
    <w:rsid w:val="00BF5785"/>
    <w:rsid w:val="00BF5DF0"/>
    <w:rsid w:val="00BF5EE6"/>
    <w:rsid w:val="00BF61EC"/>
    <w:rsid w:val="00BF69EA"/>
    <w:rsid w:val="00BF6D33"/>
    <w:rsid w:val="00C00F79"/>
    <w:rsid w:val="00C01B14"/>
    <w:rsid w:val="00C021AE"/>
    <w:rsid w:val="00C02C0A"/>
    <w:rsid w:val="00C036B6"/>
    <w:rsid w:val="00C03DD9"/>
    <w:rsid w:val="00C04709"/>
    <w:rsid w:val="00C04A67"/>
    <w:rsid w:val="00C0508A"/>
    <w:rsid w:val="00C067B5"/>
    <w:rsid w:val="00C07F60"/>
    <w:rsid w:val="00C07FC4"/>
    <w:rsid w:val="00C101A1"/>
    <w:rsid w:val="00C10BE1"/>
    <w:rsid w:val="00C11050"/>
    <w:rsid w:val="00C11D7B"/>
    <w:rsid w:val="00C1229D"/>
    <w:rsid w:val="00C12625"/>
    <w:rsid w:val="00C12EB8"/>
    <w:rsid w:val="00C141EB"/>
    <w:rsid w:val="00C14AAF"/>
    <w:rsid w:val="00C14BAC"/>
    <w:rsid w:val="00C15058"/>
    <w:rsid w:val="00C15D84"/>
    <w:rsid w:val="00C15F27"/>
    <w:rsid w:val="00C169D3"/>
    <w:rsid w:val="00C16D1E"/>
    <w:rsid w:val="00C175A7"/>
    <w:rsid w:val="00C175EC"/>
    <w:rsid w:val="00C17A39"/>
    <w:rsid w:val="00C17A94"/>
    <w:rsid w:val="00C205BF"/>
    <w:rsid w:val="00C205E5"/>
    <w:rsid w:val="00C20D53"/>
    <w:rsid w:val="00C21180"/>
    <w:rsid w:val="00C212CD"/>
    <w:rsid w:val="00C2185A"/>
    <w:rsid w:val="00C221C5"/>
    <w:rsid w:val="00C221EF"/>
    <w:rsid w:val="00C22258"/>
    <w:rsid w:val="00C226F3"/>
    <w:rsid w:val="00C22E20"/>
    <w:rsid w:val="00C23E40"/>
    <w:rsid w:val="00C24343"/>
    <w:rsid w:val="00C24DDB"/>
    <w:rsid w:val="00C25968"/>
    <w:rsid w:val="00C260C6"/>
    <w:rsid w:val="00C26101"/>
    <w:rsid w:val="00C26C8C"/>
    <w:rsid w:val="00C26F81"/>
    <w:rsid w:val="00C27208"/>
    <w:rsid w:val="00C27295"/>
    <w:rsid w:val="00C27668"/>
    <w:rsid w:val="00C278D5"/>
    <w:rsid w:val="00C27F21"/>
    <w:rsid w:val="00C30B41"/>
    <w:rsid w:val="00C31031"/>
    <w:rsid w:val="00C318AF"/>
    <w:rsid w:val="00C31F40"/>
    <w:rsid w:val="00C32138"/>
    <w:rsid w:val="00C3226D"/>
    <w:rsid w:val="00C32323"/>
    <w:rsid w:val="00C32505"/>
    <w:rsid w:val="00C332D0"/>
    <w:rsid w:val="00C337FE"/>
    <w:rsid w:val="00C3463A"/>
    <w:rsid w:val="00C346C4"/>
    <w:rsid w:val="00C349F0"/>
    <w:rsid w:val="00C35883"/>
    <w:rsid w:val="00C35E39"/>
    <w:rsid w:val="00C369A2"/>
    <w:rsid w:val="00C36A15"/>
    <w:rsid w:val="00C37283"/>
    <w:rsid w:val="00C37693"/>
    <w:rsid w:val="00C3796D"/>
    <w:rsid w:val="00C40870"/>
    <w:rsid w:val="00C40B8A"/>
    <w:rsid w:val="00C41932"/>
    <w:rsid w:val="00C42075"/>
    <w:rsid w:val="00C42306"/>
    <w:rsid w:val="00C42FFC"/>
    <w:rsid w:val="00C4302C"/>
    <w:rsid w:val="00C431E3"/>
    <w:rsid w:val="00C432A3"/>
    <w:rsid w:val="00C432F5"/>
    <w:rsid w:val="00C43598"/>
    <w:rsid w:val="00C43830"/>
    <w:rsid w:val="00C43D4E"/>
    <w:rsid w:val="00C44763"/>
    <w:rsid w:val="00C455B8"/>
    <w:rsid w:val="00C458AA"/>
    <w:rsid w:val="00C45991"/>
    <w:rsid w:val="00C4726B"/>
    <w:rsid w:val="00C47419"/>
    <w:rsid w:val="00C47D36"/>
    <w:rsid w:val="00C5045C"/>
    <w:rsid w:val="00C50A1D"/>
    <w:rsid w:val="00C50A86"/>
    <w:rsid w:val="00C5122A"/>
    <w:rsid w:val="00C517EC"/>
    <w:rsid w:val="00C52110"/>
    <w:rsid w:val="00C52CCA"/>
    <w:rsid w:val="00C53799"/>
    <w:rsid w:val="00C5396A"/>
    <w:rsid w:val="00C541D2"/>
    <w:rsid w:val="00C549FE"/>
    <w:rsid w:val="00C550EB"/>
    <w:rsid w:val="00C5541C"/>
    <w:rsid w:val="00C56370"/>
    <w:rsid w:val="00C56EA0"/>
    <w:rsid w:val="00C56F0C"/>
    <w:rsid w:val="00C571F6"/>
    <w:rsid w:val="00C5751B"/>
    <w:rsid w:val="00C615C8"/>
    <w:rsid w:val="00C61A90"/>
    <w:rsid w:val="00C63735"/>
    <w:rsid w:val="00C6385F"/>
    <w:rsid w:val="00C63EB8"/>
    <w:rsid w:val="00C63FEE"/>
    <w:rsid w:val="00C64668"/>
    <w:rsid w:val="00C64915"/>
    <w:rsid w:val="00C64B41"/>
    <w:rsid w:val="00C64D52"/>
    <w:rsid w:val="00C65088"/>
    <w:rsid w:val="00C65181"/>
    <w:rsid w:val="00C65556"/>
    <w:rsid w:val="00C656FA"/>
    <w:rsid w:val="00C65B21"/>
    <w:rsid w:val="00C662C9"/>
    <w:rsid w:val="00C670E6"/>
    <w:rsid w:val="00C67146"/>
    <w:rsid w:val="00C67A10"/>
    <w:rsid w:val="00C67B98"/>
    <w:rsid w:val="00C7059E"/>
    <w:rsid w:val="00C70762"/>
    <w:rsid w:val="00C709C9"/>
    <w:rsid w:val="00C71167"/>
    <w:rsid w:val="00C712DB"/>
    <w:rsid w:val="00C71F6E"/>
    <w:rsid w:val="00C721B0"/>
    <w:rsid w:val="00C72545"/>
    <w:rsid w:val="00C72B33"/>
    <w:rsid w:val="00C732DA"/>
    <w:rsid w:val="00C73543"/>
    <w:rsid w:val="00C73673"/>
    <w:rsid w:val="00C7377E"/>
    <w:rsid w:val="00C73F26"/>
    <w:rsid w:val="00C74772"/>
    <w:rsid w:val="00C747CA"/>
    <w:rsid w:val="00C74A52"/>
    <w:rsid w:val="00C74B29"/>
    <w:rsid w:val="00C7507A"/>
    <w:rsid w:val="00C75625"/>
    <w:rsid w:val="00C757C6"/>
    <w:rsid w:val="00C75A09"/>
    <w:rsid w:val="00C75B10"/>
    <w:rsid w:val="00C76A00"/>
    <w:rsid w:val="00C80731"/>
    <w:rsid w:val="00C8073E"/>
    <w:rsid w:val="00C80F29"/>
    <w:rsid w:val="00C81037"/>
    <w:rsid w:val="00C8231D"/>
    <w:rsid w:val="00C82D0D"/>
    <w:rsid w:val="00C83527"/>
    <w:rsid w:val="00C83C1C"/>
    <w:rsid w:val="00C843D8"/>
    <w:rsid w:val="00C845DC"/>
    <w:rsid w:val="00C84CF7"/>
    <w:rsid w:val="00C85ED1"/>
    <w:rsid w:val="00C86592"/>
    <w:rsid w:val="00C86F09"/>
    <w:rsid w:val="00C87527"/>
    <w:rsid w:val="00C8772A"/>
    <w:rsid w:val="00C8782D"/>
    <w:rsid w:val="00C902C4"/>
    <w:rsid w:val="00C908F3"/>
    <w:rsid w:val="00C90A9A"/>
    <w:rsid w:val="00C90BBD"/>
    <w:rsid w:val="00C90D7D"/>
    <w:rsid w:val="00C90F7E"/>
    <w:rsid w:val="00C91020"/>
    <w:rsid w:val="00C917DF"/>
    <w:rsid w:val="00C91A29"/>
    <w:rsid w:val="00C91DE7"/>
    <w:rsid w:val="00C92733"/>
    <w:rsid w:val="00C9278A"/>
    <w:rsid w:val="00C92CF5"/>
    <w:rsid w:val="00C93E4C"/>
    <w:rsid w:val="00C94212"/>
    <w:rsid w:val="00C94E77"/>
    <w:rsid w:val="00C95B50"/>
    <w:rsid w:val="00C96481"/>
    <w:rsid w:val="00CA09C2"/>
    <w:rsid w:val="00CA1203"/>
    <w:rsid w:val="00CA1328"/>
    <w:rsid w:val="00CA195B"/>
    <w:rsid w:val="00CA2335"/>
    <w:rsid w:val="00CA259B"/>
    <w:rsid w:val="00CA2F10"/>
    <w:rsid w:val="00CA3029"/>
    <w:rsid w:val="00CA3213"/>
    <w:rsid w:val="00CA3369"/>
    <w:rsid w:val="00CA3569"/>
    <w:rsid w:val="00CA3AB7"/>
    <w:rsid w:val="00CA3F59"/>
    <w:rsid w:val="00CA406D"/>
    <w:rsid w:val="00CA452D"/>
    <w:rsid w:val="00CA4ADA"/>
    <w:rsid w:val="00CA505E"/>
    <w:rsid w:val="00CA519A"/>
    <w:rsid w:val="00CA5289"/>
    <w:rsid w:val="00CA5709"/>
    <w:rsid w:val="00CA5797"/>
    <w:rsid w:val="00CA58B3"/>
    <w:rsid w:val="00CA5E13"/>
    <w:rsid w:val="00CA65A3"/>
    <w:rsid w:val="00CA6627"/>
    <w:rsid w:val="00CA6837"/>
    <w:rsid w:val="00CA6A11"/>
    <w:rsid w:val="00CA7AC9"/>
    <w:rsid w:val="00CB0F18"/>
    <w:rsid w:val="00CB1732"/>
    <w:rsid w:val="00CB1E40"/>
    <w:rsid w:val="00CB1F81"/>
    <w:rsid w:val="00CB23A9"/>
    <w:rsid w:val="00CB2AC8"/>
    <w:rsid w:val="00CB2F3D"/>
    <w:rsid w:val="00CB3125"/>
    <w:rsid w:val="00CB32F7"/>
    <w:rsid w:val="00CB3579"/>
    <w:rsid w:val="00CB3A47"/>
    <w:rsid w:val="00CB44D3"/>
    <w:rsid w:val="00CB48AD"/>
    <w:rsid w:val="00CB5AE5"/>
    <w:rsid w:val="00CB67CA"/>
    <w:rsid w:val="00CB6A42"/>
    <w:rsid w:val="00CB78D9"/>
    <w:rsid w:val="00CC026C"/>
    <w:rsid w:val="00CC08F5"/>
    <w:rsid w:val="00CC0991"/>
    <w:rsid w:val="00CC0A77"/>
    <w:rsid w:val="00CC1167"/>
    <w:rsid w:val="00CC117D"/>
    <w:rsid w:val="00CC1509"/>
    <w:rsid w:val="00CC1543"/>
    <w:rsid w:val="00CC1591"/>
    <w:rsid w:val="00CC21EF"/>
    <w:rsid w:val="00CC2831"/>
    <w:rsid w:val="00CC28CA"/>
    <w:rsid w:val="00CC2E18"/>
    <w:rsid w:val="00CC2EEE"/>
    <w:rsid w:val="00CC3058"/>
    <w:rsid w:val="00CC3517"/>
    <w:rsid w:val="00CC35C3"/>
    <w:rsid w:val="00CC417E"/>
    <w:rsid w:val="00CC4238"/>
    <w:rsid w:val="00CC430F"/>
    <w:rsid w:val="00CC4B76"/>
    <w:rsid w:val="00CC4CC5"/>
    <w:rsid w:val="00CC6037"/>
    <w:rsid w:val="00CC63D5"/>
    <w:rsid w:val="00CC6A47"/>
    <w:rsid w:val="00CC6CB4"/>
    <w:rsid w:val="00CC6F00"/>
    <w:rsid w:val="00CC72C8"/>
    <w:rsid w:val="00CC7851"/>
    <w:rsid w:val="00CD0B68"/>
    <w:rsid w:val="00CD0BB1"/>
    <w:rsid w:val="00CD0C1B"/>
    <w:rsid w:val="00CD0EF0"/>
    <w:rsid w:val="00CD1536"/>
    <w:rsid w:val="00CD1924"/>
    <w:rsid w:val="00CD1D6B"/>
    <w:rsid w:val="00CD2450"/>
    <w:rsid w:val="00CD2A81"/>
    <w:rsid w:val="00CD2AF4"/>
    <w:rsid w:val="00CD3343"/>
    <w:rsid w:val="00CD353F"/>
    <w:rsid w:val="00CD3551"/>
    <w:rsid w:val="00CD369D"/>
    <w:rsid w:val="00CD3742"/>
    <w:rsid w:val="00CD3907"/>
    <w:rsid w:val="00CD3D03"/>
    <w:rsid w:val="00CD41D2"/>
    <w:rsid w:val="00CD4D4E"/>
    <w:rsid w:val="00CD5113"/>
    <w:rsid w:val="00CD5BE1"/>
    <w:rsid w:val="00CD6617"/>
    <w:rsid w:val="00CD6660"/>
    <w:rsid w:val="00CD67F1"/>
    <w:rsid w:val="00CD7394"/>
    <w:rsid w:val="00CD7E61"/>
    <w:rsid w:val="00CE0506"/>
    <w:rsid w:val="00CE092B"/>
    <w:rsid w:val="00CE10C5"/>
    <w:rsid w:val="00CE13AF"/>
    <w:rsid w:val="00CE1BCB"/>
    <w:rsid w:val="00CE1C3F"/>
    <w:rsid w:val="00CE2764"/>
    <w:rsid w:val="00CE294D"/>
    <w:rsid w:val="00CE2B85"/>
    <w:rsid w:val="00CE3AA7"/>
    <w:rsid w:val="00CE43A9"/>
    <w:rsid w:val="00CE43E6"/>
    <w:rsid w:val="00CE59DF"/>
    <w:rsid w:val="00CE5A7A"/>
    <w:rsid w:val="00CE5EB7"/>
    <w:rsid w:val="00CE7474"/>
    <w:rsid w:val="00CE76F4"/>
    <w:rsid w:val="00CE7A4B"/>
    <w:rsid w:val="00CE7ED5"/>
    <w:rsid w:val="00CF010A"/>
    <w:rsid w:val="00CF073B"/>
    <w:rsid w:val="00CF0D80"/>
    <w:rsid w:val="00CF18B0"/>
    <w:rsid w:val="00CF1EA4"/>
    <w:rsid w:val="00CF2845"/>
    <w:rsid w:val="00CF285C"/>
    <w:rsid w:val="00CF285D"/>
    <w:rsid w:val="00CF2E7B"/>
    <w:rsid w:val="00CF3155"/>
    <w:rsid w:val="00CF31CC"/>
    <w:rsid w:val="00CF36DB"/>
    <w:rsid w:val="00CF4B53"/>
    <w:rsid w:val="00CF4FB1"/>
    <w:rsid w:val="00CF53F3"/>
    <w:rsid w:val="00CF563D"/>
    <w:rsid w:val="00CF5FDE"/>
    <w:rsid w:val="00CF63DD"/>
    <w:rsid w:val="00CF65B9"/>
    <w:rsid w:val="00CF69C5"/>
    <w:rsid w:val="00CF7D73"/>
    <w:rsid w:val="00D004D9"/>
    <w:rsid w:val="00D02E0B"/>
    <w:rsid w:val="00D03248"/>
    <w:rsid w:val="00D03913"/>
    <w:rsid w:val="00D03A75"/>
    <w:rsid w:val="00D043D1"/>
    <w:rsid w:val="00D04FF2"/>
    <w:rsid w:val="00D0586D"/>
    <w:rsid w:val="00D05E2F"/>
    <w:rsid w:val="00D05F7C"/>
    <w:rsid w:val="00D07EBA"/>
    <w:rsid w:val="00D07FB0"/>
    <w:rsid w:val="00D1005F"/>
    <w:rsid w:val="00D100AB"/>
    <w:rsid w:val="00D103D2"/>
    <w:rsid w:val="00D10B67"/>
    <w:rsid w:val="00D1153D"/>
    <w:rsid w:val="00D11BFE"/>
    <w:rsid w:val="00D124F4"/>
    <w:rsid w:val="00D1270F"/>
    <w:rsid w:val="00D12EF1"/>
    <w:rsid w:val="00D132B1"/>
    <w:rsid w:val="00D1334E"/>
    <w:rsid w:val="00D134F6"/>
    <w:rsid w:val="00D13FC2"/>
    <w:rsid w:val="00D1499B"/>
    <w:rsid w:val="00D14C4B"/>
    <w:rsid w:val="00D14FBC"/>
    <w:rsid w:val="00D1550C"/>
    <w:rsid w:val="00D16526"/>
    <w:rsid w:val="00D16C8C"/>
    <w:rsid w:val="00D17B0C"/>
    <w:rsid w:val="00D17CAE"/>
    <w:rsid w:val="00D200D5"/>
    <w:rsid w:val="00D20103"/>
    <w:rsid w:val="00D20135"/>
    <w:rsid w:val="00D205FA"/>
    <w:rsid w:val="00D20AC1"/>
    <w:rsid w:val="00D21201"/>
    <w:rsid w:val="00D21232"/>
    <w:rsid w:val="00D21CA2"/>
    <w:rsid w:val="00D21D17"/>
    <w:rsid w:val="00D220A4"/>
    <w:rsid w:val="00D228BF"/>
    <w:rsid w:val="00D22CC5"/>
    <w:rsid w:val="00D22E7A"/>
    <w:rsid w:val="00D22F9B"/>
    <w:rsid w:val="00D2338E"/>
    <w:rsid w:val="00D23B04"/>
    <w:rsid w:val="00D2408C"/>
    <w:rsid w:val="00D25FDF"/>
    <w:rsid w:val="00D260CD"/>
    <w:rsid w:val="00D26312"/>
    <w:rsid w:val="00D26419"/>
    <w:rsid w:val="00D273DE"/>
    <w:rsid w:val="00D27B4F"/>
    <w:rsid w:val="00D27BBC"/>
    <w:rsid w:val="00D308CC"/>
    <w:rsid w:val="00D30AC5"/>
    <w:rsid w:val="00D30C15"/>
    <w:rsid w:val="00D31226"/>
    <w:rsid w:val="00D31FEA"/>
    <w:rsid w:val="00D321A4"/>
    <w:rsid w:val="00D322FE"/>
    <w:rsid w:val="00D3265C"/>
    <w:rsid w:val="00D32D15"/>
    <w:rsid w:val="00D32F25"/>
    <w:rsid w:val="00D33802"/>
    <w:rsid w:val="00D33D66"/>
    <w:rsid w:val="00D342C8"/>
    <w:rsid w:val="00D34525"/>
    <w:rsid w:val="00D34B7F"/>
    <w:rsid w:val="00D35BAA"/>
    <w:rsid w:val="00D36127"/>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47DCA"/>
    <w:rsid w:val="00D50269"/>
    <w:rsid w:val="00D513BC"/>
    <w:rsid w:val="00D513C0"/>
    <w:rsid w:val="00D513C6"/>
    <w:rsid w:val="00D51D44"/>
    <w:rsid w:val="00D5271B"/>
    <w:rsid w:val="00D5324B"/>
    <w:rsid w:val="00D534A9"/>
    <w:rsid w:val="00D54AF6"/>
    <w:rsid w:val="00D5501D"/>
    <w:rsid w:val="00D550E6"/>
    <w:rsid w:val="00D55D72"/>
    <w:rsid w:val="00D5648A"/>
    <w:rsid w:val="00D56562"/>
    <w:rsid w:val="00D56625"/>
    <w:rsid w:val="00D5689B"/>
    <w:rsid w:val="00D56AC6"/>
    <w:rsid w:val="00D56B2D"/>
    <w:rsid w:val="00D56B30"/>
    <w:rsid w:val="00D5717A"/>
    <w:rsid w:val="00D57B09"/>
    <w:rsid w:val="00D60342"/>
    <w:rsid w:val="00D60509"/>
    <w:rsid w:val="00D60635"/>
    <w:rsid w:val="00D60A84"/>
    <w:rsid w:val="00D6105F"/>
    <w:rsid w:val="00D6117B"/>
    <w:rsid w:val="00D613C7"/>
    <w:rsid w:val="00D63479"/>
    <w:rsid w:val="00D638D8"/>
    <w:rsid w:val="00D6487C"/>
    <w:rsid w:val="00D6501E"/>
    <w:rsid w:val="00D65150"/>
    <w:rsid w:val="00D6534E"/>
    <w:rsid w:val="00D65603"/>
    <w:rsid w:val="00D658AE"/>
    <w:rsid w:val="00D658D6"/>
    <w:rsid w:val="00D65C04"/>
    <w:rsid w:val="00D66558"/>
    <w:rsid w:val="00D6664A"/>
    <w:rsid w:val="00D70768"/>
    <w:rsid w:val="00D707C6"/>
    <w:rsid w:val="00D70F7D"/>
    <w:rsid w:val="00D717A6"/>
    <w:rsid w:val="00D720D4"/>
    <w:rsid w:val="00D7244E"/>
    <w:rsid w:val="00D7272B"/>
    <w:rsid w:val="00D7361F"/>
    <w:rsid w:val="00D737FD"/>
    <w:rsid w:val="00D73D91"/>
    <w:rsid w:val="00D741A0"/>
    <w:rsid w:val="00D744C7"/>
    <w:rsid w:val="00D74AC4"/>
    <w:rsid w:val="00D74FBA"/>
    <w:rsid w:val="00D750FB"/>
    <w:rsid w:val="00D75151"/>
    <w:rsid w:val="00D75947"/>
    <w:rsid w:val="00D75C34"/>
    <w:rsid w:val="00D75D47"/>
    <w:rsid w:val="00D75F18"/>
    <w:rsid w:val="00D772E3"/>
    <w:rsid w:val="00D77839"/>
    <w:rsid w:val="00D80A56"/>
    <w:rsid w:val="00D80E7F"/>
    <w:rsid w:val="00D80E9D"/>
    <w:rsid w:val="00D81143"/>
    <w:rsid w:val="00D81484"/>
    <w:rsid w:val="00D81EF6"/>
    <w:rsid w:val="00D8201F"/>
    <w:rsid w:val="00D820DA"/>
    <w:rsid w:val="00D82627"/>
    <w:rsid w:val="00D82889"/>
    <w:rsid w:val="00D8324C"/>
    <w:rsid w:val="00D8354D"/>
    <w:rsid w:val="00D83FDD"/>
    <w:rsid w:val="00D84977"/>
    <w:rsid w:val="00D84F30"/>
    <w:rsid w:val="00D84F4A"/>
    <w:rsid w:val="00D8584A"/>
    <w:rsid w:val="00D85A94"/>
    <w:rsid w:val="00D85C9A"/>
    <w:rsid w:val="00D85CD8"/>
    <w:rsid w:val="00D85DB7"/>
    <w:rsid w:val="00D85E10"/>
    <w:rsid w:val="00D862F0"/>
    <w:rsid w:val="00D8662D"/>
    <w:rsid w:val="00D867BE"/>
    <w:rsid w:val="00D8720A"/>
    <w:rsid w:val="00D873C3"/>
    <w:rsid w:val="00D906BE"/>
    <w:rsid w:val="00D90931"/>
    <w:rsid w:val="00D91130"/>
    <w:rsid w:val="00D9152D"/>
    <w:rsid w:val="00D91DB5"/>
    <w:rsid w:val="00D926D4"/>
    <w:rsid w:val="00D93592"/>
    <w:rsid w:val="00D937EB"/>
    <w:rsid w:val="00D93A6E"/>
    <w:rsid w:val="00D9422C"/>
    <w:rsid w:val="00D9497B"/>
    <w:rsid w:val="00D95116"/>
    <w:rsid w:val="00D95E64"/>
    <w:rsid w:val="00D95FDC"/>
    <w:rsid w:val="00D969F9"/>
    <w:rsid w:val="00D96FF3"/>
    <w:rsid w:val="00DA0EA4"/>
    <w:rsid w:val="00DA0EF4"/>
    <w:rsid w:val="00DA15A4"/>
    <w:rsid w:val="00DA193B"/>
    <w:rsid w:val="00DA23B5"/>
    <w:rsid w:val="00DA3137"/>
    <w:rsid w:val="00DA3629"/>
    <w:rsid w:val="00DA37BB"/>
    <w:rsid w:val="00DA3C5D"/>
    <w:rsid w:val="00DA3DE5"/>
    <w:rsid w:val="00DA3E45"/>
    <w:rsid w:val="00DA4A98"/>
    <w:rsid w:val="00DA4E94"/>
    <w:rsid w:val="00DA532E"/>
    <w:rsid w:val="00DA565E"/>
    <w:rsid w:val="00DA5A94"/>
    <w:rsid w:val="00DA5E7E"/>
    <w:rsid w:val="00DA779D"/>
    <w:rsid w:val="00DA7834"/>
    <w:rsid w:val="00DB14DA"/>
    <w:rsid w:val="00DB19E8"/>
    <w:rsid w:val="00DB20CF"/>
    <w:rsid w:val="00DB2462"/>
    <w:rsid w:val="00DB313B"/>
    <w:rsid w:val="00DB3172"/>
    <w:rsid w:val="00DB38D8"/>
    <w:rsid w:val="00DB3907"/>
    <w:rsid w:val="00DB3B51"/>
    <w:rsid w:val="00DB3BB2"/>
    <w:rsid w:val="00DB3C88"/>
    <w:rsid w:val="00DB4398"/>
    <w:rsid w:val="00DB50B1"/>
    <w:rsid w:val="00DB5D67"/>
    <w:rsid w:val="00DB5FC0"/>
    <w:rsid w:val="00DB6647"/>
    <w:rsid w:val="00DB66CE"/>
    <w:rsid w:val="00DB741D"/>
    <w:rsid w:val="00DC0381"/>
    <w:rsid w:val="00DC038A"/>
    <w:rsid w:val="00DC09BB"/>
    <w:rsid w:val="00DC0C19"/>
    <w:rsid w:val="00DC0E5C"/>
    <w:rsid w:val="00DC14B7"/>
    <w:rsid w:val="00DC1B1A"/>
    <w:rsid w:val="00DC1E35"/>
    <w:rsid w:val="00DC1F69"/>
    <w:rsid w:val="00DC2307"/>
    <w:rsid w:val="00DC28DA"/>
    <w:rsid w:val="00DC2AB7"/>
    <w:rsid w:val="00DC2F55"/>
    <w:rsid w:val="00DC30DD"/>
    <w:rsid w:val="00DC346E"/>
    <w:rsid w:val="00DC4B22"/>
    <w:rsid w:val="00DC4D9D"/>
    <w:rsid w:val="00DC5386"/>
    <w:rsid w:val="00DC5754"/>
    <w:rsid w:val="00DC6670"/>
    <w:rsid w:val="00DC6AC1"/>
    <w:rsid w:val="00DC6C68"/>
    <w:rsid w:val="00DC743A"/>
    <w:rsid w:val="00DC7A31"/>
    <w:rsid w:val="00DD0195"/>
    <w:rsid w:val="00DD0B6A"/>
    <w:rsid w:val="00DD0E0F"/>
    <w:rsid w:val="00DD14B8"/>
    <w:rsid w:val="00DD17BD"/>
    <w:rsid w:val="00DD2F7B"/>
    <w:rsid w:val="00DD32C3"/>
    <w:rsid w:val="00DD335A"/>
    <w:rsid w:val="00DD4635"/>
    <w:rsid w:val="00DD48D9"/>
    <w:rsid w:val="00DD5DB6"/>
    <w:rsid w:val="00DD602C"/>
    <w:rsid w:val="00DD65D9"/>
    <w:rsid w:val="00DD68D5"/>
    <w:rsid w:val="00DD779D"/>
    <w:rsid w:val="00DD7AE6"/>
    <w:rsid w:val="00DD7F58"/>
    <w:rsid w:val="00DE06AD"/>
    <w:rsid w:val="00DE06BB"/>
    <w:rsid w:val="00DE0857"/>
    <w:rsid w:val="00DE13D5"/>
    <w:rsid w:val="00DE1903"/>
    <w:rsid w:val="00DE2179"/>
    <w:rsid w:val="00DE222B"/>
    <w:rsid w:val="00DE25C9"/>
    <w:rsid w:val="00DE2A5B"/>
    <w:rsid w:val="00DE3006"/>
    <w:rsid w:val="00DE3A03"/>
    <w:rsid w:val="00DE42D3"/>
    <w:rsid w:val="00DE4B4A"/>
    <w:rsid w:val="00DE4BAC"/>
    <w:rsid w:val="00DE4CEC"/>
    <w:rsid w:val="00DE593B"/>
    <w:rsid w:val="00DE5A83"/>
    <w:rsid w:val="00DE60A9"/>
    <w:rsid w:val="00DE63EF"/>
    <w:rsid w:val="00DE699A"/>
    <w:rsid w:val="00DE6D06"/>
    <w:rsid w:val="00DE6EA2"/>
    <w:rsid w:val="00DE71DC"/>
    <w:rsid w:val="00DE7B12"/>
    <w:rsid w:val="00DE7D7E"/>
    <w:rsid w:val="00DF05C9"/>
    <w:rsid w:val="00DF0975"/>
    <w:rsid w:val="00DF0EF9"/>
    <w:rsid w:val="00DF0F9E"/>
    <w:rsid w:val="00DF118A"/>
    <w:rsid w:val="00DF1281"/>
    <w:rsid w:val="00DF199B"/>
    <w:rsid w:val="00DF1AB8"/>
    <w:rsid w:val="00DF1E2D"/>
    <w:rsid w:val="00DF201C"/>
    <w:rsid w:val="00DF2063"/>
    <w:rsid w:val="00DF255E"/>
    <w:rsid w:val="00DF2AC2"/>
    <w:rsid w:val="00DF332C"/>
    <w:rsid w:val="00DF3AE0"/>
    <w:rsid w:val="00DF4C20"/>
    <w:rsid w:val="00DF4C7C"/>
    <w:rsid w:val="00DF4DCA"/>
    <w:rsid w:val="00DF5267"/>
    <w:rsid w:val="00DF5633"/>
    <w:rsid w:val="00DF599F"/>
    <w:rsid w:val="00DF5E5C"/>
    <w:rsid w:val="00DF6058"/>
    <w:rsid w:val="00DF6787"/>
    <w:rsid w:val="00DF6A9D"/>
    <w:rsid w:val="00DF6CDE"/>
    <w:rsid w:val="00DF7019"/>
    <w:rsid w:val="00DF705B"/>
    <w:rsid w:val="00DF76BA"/>
    <w:rsid w:val="00DF76FE"/>
    <w:rsid w:val="00DF77DF"/>
    <w:rsid w:val="00DF79C3"/>
    <w:rsid w:val="00DF7C4C"/>
    <w:rsid w:val="00DF7EB3"/>
    <w:rsid w:val="00E00618"/>
    <w:rsid w:val="00E00ACA"/>
    <w:rsid w:val="00E00C92"/>
    <w:rsid w:val="00E0171F"/>
    <w:rsid w:val="00E01B92"/>
    <w:rsid w:val="00E01F99"/>
    <w:rsid w:val="00E02049"/>
    <w:rsid w:val="00E02DFC"/>
    <w:rsid w:val="00E02ED6"/>
    <w:rsid w:val="00E0330D"/>
    <w:rsid w:val="00E035A8"/>
    <w:rsid w:val="00E03BD4"/>
    <w:rsid w:val="00E03CCB"/>
    <w:rsid w:val="00E03E6C"/>
    <w:rsid w:val="00E045FA"/>
    <w:rsid w:val="00E046B2"/>
    <w:rsid w:val="00E047AF"/>
    <w:rsid w:val="00E04AA5"/>
    <w:rsid w:val="00E053C6"/>
    <w:rsid w:val="00E0573F"/>
    <w:rsid w:val="00E05F25"/>
    <w:rsid w:val="00E060F1"/>
    <w:rsid w:val="00E068F1"/>
    <w:rsid w:val="00E06A18"/>
    <w:rsid w:val="00E070DE"/>
    <w:rsid w:val="00E075F2"/>
    <w:rsid w:val="00E079FA"/>
    <w:rsid w:val="00E07B1E"/>
    <w:rsid w:val="00E10636"/>
    <w:rsid w:val="00E10A17"/>
    <w:rsid w:val="00E10F18"/>
    <w:rsid w:val="00E116A9"/>
    <w:rsid w:val="00E11966"/>
    <w:rsid w:val="00E12206"/>
    <w:rsid w:val="00E12D4B"/>
    <w:rsid w:val="00E12E73"/>
    <w:rsid w:val="00E130B5"/>
    <w:rsid w:val="00E13333"/>
    <w:rsid w:val="00E13697"/>
    <w:rsid w:val="00E13CE9"/>
    <w:rsid w:val="00E13E3E"/>
    <w:rsid w:val="00E14ACF"/>
    <w:rsid w:val="00E14D5C"/>
    <w:rsid w:val="00E1538E"/>
    <w:rsid w:val="00E1543D"/>
    <w:rsid w:val="00E154A8"/>
    <w:rsid w:val="00E159CE"/>
    <w:rsid w:val="00E15E63"/>
    <w:rsid w:val="00E15EA2"/>
    <w:rsid w:val="00E1689F"/>
    <w:rsid w:val="00E16CAC"/>
    <w:rsid w:val="00E1714E"/>
    <w:rsid w:val="00E17789"/>
    <w:rsid w:val="00E17D20"/>
    <w:rsid w:val="00E2017B"/>
    <w:rsid w:val="00E201A1"/>
    <w:rsid w:val="00E201F2"/>
    <w:rsid w:val="00E20ECB"/>
    <w:rsid w:val="00E21E29"/>
    <w:rsid w:val="00E22231"/>
    <w:rsid w:val="00E226CE"/>
    <w:rsid w:val="00E23AD6"/>
    <w:rsid w:val="00E246DB"/>
    <w:rsid w:val="00E25241"/>
    <w:rsid w:val="00E25382"/>
    <w:rsid w:val="00E26164"/>
    <w:rsid w:val="00E26507"/>
    <w:rsid w:val="00E267DD"/>
    <w:rsid w:val="00E2797A"/>
    <w:rsid w:val="00E301F3"/>
    <w:rsid w:val="00E30460"/>
    <w:rsid w:val="00E30EB1"/>
    <w:rsid w:val="00E31E1A"/>
    <w:rsid w:val="00E31F40"/>
    <w:rsid w:val="00E31F6C"/>
    <w:rsid w:val="00E32B53"/>
    <w:rsid w:val="00E32F11"/>
    <w:rsid w:val="00E33804"/>
    <w:rsid w:val="00E338E1"/>
    <w:rsid w:val="00E33CB9"/>
    <w:rsid w:val="00E343BD"/>
    <w:rsid w:val="00E35A26"/>
    <w:rsid w:val="00E36B2F"/>
    <w:rsid w:val="00E3710E"/>
    <w:rsid w:val="00E37192"/>
    <w:rsid w:val="00E377D8"/>
    <w:rsid w:val="00E37A58"/>
    <w:rsid w:val="00E408DB"/>
    <w:rsid w:val="00E40900"/>
    <w:rsid w:val="00E41863"/>
    <w:rsid w:val="00E421C4"/>
    <w:rsid w:val="00E423DD"/>
    <w:rsid w:val="00E42FB3"/>
    <w:rsid w:val="00E4357B"/>
    <w:rsid w:val="00E43707"/>
    <w:rsid w:val="00E44342"/>
    <w:rsid w:val="00E4441F"/>
    <w:rsid w:val="00E44674"/>
    <w:rsid w:val="00E44EE4"/>
    <w:rsid w:val="00E4542B"/>
    <w:rsid w:val="00E463BD"/>
    <w:rsid w:val="00E46BD7"/>
    <w:rsid w:val="00E47E14"/>
    <w:rsid w:val="00E50C8F"/>
    <w:rsid w:val="00E50CF3"/>
    <w:rsid w:val="00E510CA"/>
    <w:rsid w:val="00E514E6"/>
    <w:rsid w:val="00E517C8"/>
    <w:rsid w:val="00E51893"/>
    <w:rsid w:val="00E5194E"/>
    <w:rsid w:val="00E519D8"/>
    <w:rsid w:val="00E52FFA"/>
    <w:rsid w:val="00E53C5E"/>
    <w:rsid w:val="00E5448C"/>
    <w:rsid w:val="00E5470D"/>
    <w:rsid w:val="00E556AF"/>
    <w:rsid w:val="00E55875"/>
    <w:rsid w:val="00E56FFF"/>
    <w:rsid w:val="00E57739"/>
    <w:rsid w:val="00E57F7A"/>
    <w:rsid w:val="00E602B8"/>
    <w:rsid w:val="00E603B1"/>
    <w:rsid w:val="00E603D6"/>
    <w:rsid w:val="00E60645"/>
    <w:rsid w:val="00E60952"/>
    <w:rsid w:val="00E60B58"/>
    <w:rsid w:val="00E60B7A"/>
    <w:rsid w:val="00E614EE"/>
    <w:rsid w:val="00E61767"/>
    <w:rsid w:val="00E62EEA"/>
    <w:rsid w:val="00E635C8"/>
    <w:rsid w:val="00E636C7"/>
    <w:rsid w:val="00E63933"/>
    <w:rsid w:val="00E63B81"/>
    <w:rsid w:val="00E647E9"/>
    <w:rsid w:val="00E64B30"/>
    <w:rsid w:val="00E65048"/>
    <w:rsid w:val="00E651A1"/>
    <w:rsid w:val="00E653FB"/>
    <w:rsid w:val="00E6567F"/>
    <w:rsid w:val="00E664F2"/>
    <w:rsid w:val="00E66730"/>
    <w:rsid w:val="00E66E05"/>
    <w:rsid w:val="00E67E16"/>
    <w:rsid w:val="00E70224"/>
    <w:rsid w:val="00E70E7F"/>
    <w:rsid w:val="00E7158D"/>
    <w:rsid w:val="00E72C3C"/>
    <w:rsid w:val="00E742B9"/>
    <w:rsid w:val="00E74A7C"/>
    <w:rsid w:val="00E7535E"/>
    <w:rsid w:val="00E75EBB"/>
    <w:rsid w:val="00E766E5"/>
    <w:rsid w:val="00E7685E"/>
    <w:rsid w:val="00E76DC8"/>
    <w:rsid w:val="00E77EAE"/>
    <w:rsid w:val="00E8023E"/>
    <w:rsid w:val="00E80295"/>
    <w:rsid w:val="00E805C6"/>
    <w:rsid w:val="00E809C5"/>
    <w:rsid w:val="00E81602"/>
    <w:rsid w:val="00E81727"/>
    <w:rsid w:val="00E81C41"/>
    <w:rsid w:val="00E81CCA"/>
    <w:rsid w:val="00E821CD"/>
    <w:rsid w:val="00E82361"/>
    <w:rsid w:val="00E82948"/>
    <w:rsid w:val="00E82FA1"/>
    <w:rsid w:val="00E83311"/>
    <w:rsid w:val="00E8344A"/>
    <w:rsid w:val="00E83905"/>
    <w:rsid w:val="00E83AAF"/>
    <w:rsid w:val="00E83ADA"/>
    <w:rsid w:val="00E83C5F"/>
    <w:rsid w:val="00E83C9E"/>
    <w:rsid w:val="00E84246"/>
    <w:rsid w:val="00E84453"/>
    <w:rsid w:val="00E8464A"/>
    <w:rsid w:val="00E848F3"/>
    <w:rsid w:val="00E84BF5"/>
    <w:rsid w:val="00E851AB"/>
    <w:rsid w:val="00E854FB"/>
    <w:rsid w:val="00E85D98"/>
    <w:rsid w:val="00E866EA"/>
    <w:rsid w:val="00E86965"/>
    <w:rsid w:val="00E86AB0"/>
    <w:rsid w:val="00E86AE1"/>
    <w:rsid w:val="00E87800"/>
    <w:rsid w:val="00E909C5"/>
    <w:rsid w:val="00E90A7C"/>
    <w:rsid w:val="00E90CBC"/>
    <w:rsid w:val="00E912E6"/>
    <w:rsid w:val="00E916B8"/>
    <w:rsid w:val="00E925C5"/>
    <w:rsid w:val="00E92926"/>
    <w:rsid w:val="00E92AA5"/>
    <w:rsid w:val="00E92AD0"/>
    <w:rsid w:val="00E92FE3"/>
    <w:rsid w:val="00E92FFD"/>
    <w:rsid w:val="00E939DB"/>
    <w:rsid w:val="00E93ABF"/>
    <w:rsid w:val="00E93B40"/>
    <w:rsid w:val="00E94E5C"/>
    <w:rsid w:val="00E95093"/>
    <w:rsid w:val="00E95174"/>
    <w:rsid w:val="00E96499"/>
    <w:rsid w:val="00E96A09"/>
    <w:rsid w:val="00E974EB"/>
    <w:rsid w:val="00E978BC"/>
    <w:rsid w:val="00EA06F1"/>
    <w:rsid w:val="00EA121D"/>
    <w:rsid w:val="00EA1781"/>
    <w:rsid w:val="00EA22B3"/>
    <w:rsid w:val="00EA23D7"/>
    <w:rsid w:val="00EA29FC"/>
    <w:rsid w:val="00EA2D59"/>
    <w:rsid w:val="00EA2DA0"/>
    <w:rsid w:val="00EA37B8"/>
    <w:rsid w:val="00EA46F7"/>
    <w:rsid w:val="00EA4A7A"/>
    <w:rsid w:val="00EA4B2B"/>
    <w:rsid w:val="00EA544B"/>
    <w:rsid w:val="00EA6358"/>
    <w:rsid w:val="00EA6788"/>
    <w:rsid w:val="00EA6C28"/>
    <w:rsid w:val="00EA6E0A"/>
    <w:rsid w:val="00EA6E0C"/>
    <w:rsid w:val="00EA769D"/>
    <w:rsid w:val="00EA7F4B"/>
    <w:rsid w:val="00EB0083"/>
    <w:rsid w:val="00EB019E"/>
    <w:rsid w:val="00EB02D0"/>
    <w:rsid w:val="00EB073A"/>
    <w:rsid w:val="00EB0FD8"/>
    <w:rsid w:val="00EB1B3C"/>
    <w:rsid w:val="00EB21F4"/>
    <w:rsid w:val="00EB33EC"/>
    <w:rsid w:val="00EB3778"/>
    <w:rsid w:val="00EB390F"/>
    <w:rsid w:val="00EB3C09"/>
    <w:rsid w:val="00EB420B"/>
    <w:rsid w:val="00EB43BD"/>
    <w:rsid w:val="00EB4597"/>
    <w:rsid w:val="00EB49E3"/>
    <w:rsid w:val="00EB4D08"/>
    <w:rsid w:val="00EB5C05"/>
    <w:rsid w:val="00EB5F75"/>
    <w:rsid w:val="00EB668F"/>
    <w:rsid w:val="00EB68E9"/>
    <w:rsid w:val="00EB6CEF"/>
    <w:rsid w:val="00EB6EEC"/>
    <w:rsid w:val="00EB715C"/>
    <w:rsid w:val="00EB7261"/>
    <w:rsid w:val="00EB75E0"/>
    <w:rsid w:val="00EB793A"/>
    <w:rsid w:val="00EC04F2"/>
    <w:rsid w:val="00EC0C2B"/>
    <w:rsid w:val="00EC1777"/>
    <w:rsid w:val="00EC2383"/>
    <w:rsid w:val="00EC31BD"/>
    <w:rsid w:val="00EC3E19"/>
    <w:rsid w:val="00EC43DD"/>
    <w:rsid w:val="00EC44A5"/>
    <w:rsid w:val="00EC4B14"/>
    <w:rsid w:val="00EC5024"/>
    <w:rsid w:val="00EC50A9"/>
    <w:rsid w:val="00EC5159"/>
    <w:rsid w:val="00EC5BCB"/>
    <w:rsid w:val="00EC5D06"/>
    <w:rsid w:val="00EC6D20"/>
    <w:rsid w:val="00EC7302"/>
    <w:rsid w:val="00EC73C4"/>
    <w:rsid w:val="00EC797C"/>
    <w:rsid w:val="00ED0CC3"/>
    <w:rsid w:val="00ED0E66"/>
    <w:rsid w:val="00ED2213"/>
    <w:rsid w:val="00ED2A36"/>
    <w:rsid w:val="00ED325F"/>
    <w:rsid w:val="00ED33CC"/>
    <w:rsid w:val="00ED3571"/>
    <w:rsid w:val="00ED3F1A"/>
    <w:rsid w:val="00ED41C9"/>
    <w:rsid w:val="00ED444D"/>
    <w:rsid w:val="00ED5874"/>
    <w:rsid w:val="00ED5A79"/>
    <w:rsid w:val="00ED5C02"/>
    <w:rsid w:val="00ED67BD"/>
    <w:rsid w:val="00ED706A"/>
    <w:rsid w:val="00ED7522"/>
    <w:rsid w:val="00ED752E"/>
    <w:rsid w:val="00EE076E"/>
    <w:rsid w:val="00EE07FF"/>
    <w:rsid w:val="00EE0950"/>
    <w:rsid w:val="00EE1502"/>
    <w:rsid w:val="00EE249C"/>
    <w:rsid w:val="00EE38E7"/>
    <w:rsid w:val="00EE4D0B"/>
    <w:rsid w:val="00EE5452"/>
    <w:rsid w:val="00EE6981"/>
    <w:rsid w:val="00EE6E59"/>
    <w:rsid w:val="00EF066A"/>
    <w:rsid w:val="00EF1054"/>
    <w:rsid w:val="00EF137F"/>
    <w:rsid w:val="00EF155D"/>
    <w:rsid w:val="00EF1BCC"/>
    <w:rsid w:val="00EF366C"/>
    <w:rsid w:val="00EF3A89"/>
    <w:rsid w:val="00EF4A79"/>
    <w:rsid w:val="00EF4D13"/>
    <w:rsid w:val="00EF5F75"/>
    <w:rsid w:val="00EF6DA3"/>
    <w:rsid w:val="00EF74BA"/>
    <w:rsid w:val="00EF74F9"/>
    <w:rsid w:val="00EF787D"/>
    <w:rsid w:val="00EF7A5F"/>
    <w:rsid w:val="00EF7C60"/>
    <w:rsid w:val="00F003DD"/>
    <w:rsid w:val="00F00F67"/>
    <w:rsid w:val="00F01AFB"/>
    <w:rsid w:val="00F0212A"/>
    <w:rsid w:val="00F021B5"/>
    <w:rsid w:val="00F023E8"/>
    <w:rsid w:val="00F02502"/>
    <w:rsid w:val="00F0259D"/>
    <w:rsid w:val="00F02A05"/>
    <w:rsid w:val="00F03822"/>
    <w:rsid w:val="00F03B3A"/>
    <w:rsid w:val="00F03E9F"/>
    <w:rsid w:val="00F044B5"/>
    <w:rsid w:val="00F046FE"/>
    <w:rsid w:val="00F04846"/>
    <w:rsid w:val="00F04D2A"/>
    <w:rsid w:val="00F05C8D"/>
    <w:rsid w:val="00F05F8A"/>
    <w:rsid w:val="00F0641A"/>
    <w:rsid w:val="00F06547"/>
    <w:rsid w:val="00F066C6"/>
    <w:rsid w:val="00F06C41"/>
    <w:rsid w:val="00F07720"/>
    <w:rsid w:val="00F077AB"/>
    <w:rsid w:val="00F079C2"/>
    <w:rsid w:val="00F07B6F"/>
    <w:rsid w:val="00F108BF"/>
    <w:rsid w:val="00F10921"/>
    <w:rsid w:val="00F12617"/>
    <w:rsid w:val="00F12880"/>
    <w:rsid w:val="00F12E37"/>
    <w:rsid w:val="00F12E6F"/>
    <w:rsid w:val="00F12FCC"/>
    <w:rsid w:val="00F12FFD"/>
    <w:rsid w:val="00F1313D"/>
    <w:rsid w:val="00F131F6"/>
    <w:rsid w:val="00F133D9"/>
    <w:rsid w:val="00F1355C"/>
    <w:rsid w:val="00F138D8"/>
    <w:rsid w:val="00F1404A"/>
    <w:rsid w:val="00F14195"/>
    <w:rsid w:val="00F1436C"/>
    <w:rsid w:val="00F14675"/>
    <w:rsid w:val="00F1468E"/>
    <w:rsid w:val="00F151FF"/>
    <w:rsid w:val="00F15511"/>
    <w:rsid w:val="00F155C2"/>
    <w:rsid w:val="00F1596A"/>
    <w:rsid w:val="00F15A68"/>
    <w:rsid w:val="00F15E0F"/>
    <w:rsid w:val="00F15E75"/>
    <w:rsid w:val="00F162C6"/>
    <w:rsid w:val="00F1684C"/>
    <w:rsid w:val="00F177E3"/>
    <w:rsid w:val="00F17EA6"/>
    <w:rsid w:val="00F20C2B"/>
    <w:rsid w:val="00F21135"/>
    <w:rsid w:val="00F21864"/>
    <w:rsid w:val="00F21D92"/>
    <w:rsid w:val="00F21EA2"/>
    <w:rsid w:val="00F2217C"/>
    <w:rsid w:val="00F22A04"/>
    <w:rsid w:val="00F22F3D"/>
    <w:rsid w:val="00F23424"/>
    <w:rsid w:val="00F23759"/>
    <w:rsid w:val="00F247E6"/>
    <w:rsid w:val="00F25091"/>
    <w:rsid w:val="00F25B3F"/>
    <w:rsid w:val="00F25D4B"/>
    <w:rsid w:val="00F25D7C"/>
    <w:rsid w:val="00F25E63"/>
    <w:rsid w:val="00F265D0"/>
    <w:rsid w:val="00F26F6A"/>
    <w:rsid w:val="00F2705C"/>
    <w:rsid w:val="00F27241"/>
    <w:rsid w:val="00F27468"/>
    <w:rsid w:val="00F302B9"/>
    <w:rsid w:val="00F30B07"/>
    <w:rsid w:val="00F30B28"/>
    <w:rsid w:val="00F31209"/>
    <w:rsid w:val="00F31521"/>
    <w:rsid w:val="00F31692"/>
    <w:rsid w:val="00F31B07"/>
    <w:rsid w:val="00F326B6"/>
    <w:rsid w:val="00F32C8F"/>
    <w:rsid w:val="00F32E41"/>
    <w:rsid w:val="00F334DC"/>
    <w:rsid w:val="00F3391E"/>
    <w:rsid w:val="00F33D5B"/>
    <w:rsid w:val="00F33F69"/>
    <w:rsid w:val="00F345D2"/>
    <w:rsid w:val="00F346B9"/>
    <w:rsid w:val="00F349CB"/>
    <w:rsid w:val="00F34A38"/>
    <w:rsid w:val="00F354C9"/>
    <w:rsid w:val="00F35A7F"/>
    <w:rsid w:val="00F35F31"/>
    <w:rsid w:val="00F36031"/>
    <w:rsid w:val="00F3628C"/>
    <w:rsid w:val="00F362BB"/>
    <w:rsid w:val="00F368B6"/>
    <w:rsid w:val="00F36A11"/>
    <w:rsid w:val="00F36C90"/>
    <w:rsid w:val="00F36D83"/>
    <w:rsid w:val="00F36E35"/>
    <w:rsid w:val="00F4013A"/>
    <w:rsid w:val="00F40694"/>
    <w:rsid w:val="00F40D24"/>
    <w:rsid w:val="00F42BC0"/>
    <w:rsid w:val="00F43698"/>
    <w:rsid w:val="00F437E7"/>
    <w:rsid w:val="00F44817"/>
    <w:rsid w:val="00F45965"/>
    <w:rsid w:val="00F45EB1"/>
    <w:rsid w:val="00F45FF5"/>
    <w:rsid w:val="00F46420"/>
    <w:rsid w:val="00F46CC0"/>
    <w:rsid w:val="00F46EA9"/>
    <w:rsid w:val="00F46F08"/>
    <w:rsid w:val="00F47714"/>
    <w:rsid w:val="00F47E15"/>
    <w:rsid w:val="00F500F8"/>
    <w:rsid w:val="00F5097D"/>
    <w:rsid w:val="00F50A34"/>
    <w:rsid w:val="00F50F32"/>
    <w:rsid w:val="00F5110D"/>
    <w:rsid w:val="00F51233"/>
    <w:rsid w:val="00F5187D"/>
    <w:rsid w:val="00F51D8F"/>
    <w:rsid w:val="00F52858"/>
    <w:rsid w:val="00F5322C"/>
    <w:rsid w:val="00F53A5A"/>
    <w:rsid w:val="00F550AE"/>
    <w:rsid w:val="00F553CD"/>
    <w:rsid w:val="00F55F6C"/>
    <w:rsid w:val="00F56228"/>
    <w:rsid w:val="00F56B21"/>
    <w:rsid w:val="00F57438"/>
    <w:rsid w:val="00F577C7"/>
    <w:rsid w:val="00F57822"/>
    <w:rsid w:val="00F60331"/>
    <w:rsid w:val="00F608BC"/>
    <w:rsid w:val="00F609D9"/>
    <w:rsid w:val="00F60BE0"/>
    <w:rsid w:val="00F61D2B"/>
    <w:rsid w:val="00F6273F"/>
    <w:rsid w:val="00F62B53"/>
    <w:rsid w:val="00F62CBF"/>
    <w:rsid w:val="00F632F7"/>
    <w:rsid w:val="00F633D2"/>
    <w:rsid w:val="00F647B6"/>
    <w:rsid w:val="00F64ACB"/>
    <w:rsid w:val="00F64CF5"/>
    <w:rsid w:val="00F64E4A"/>
    <w:rsid w:val="00F65374"/>
    <w:rsid w:val="00F65E8D"/>
    <w:rsid w:val="00F66453"/>
    <w:rsid w:val="00F6680C"/>
    <w:rsid w:val="00F66838"/>
    <w:rsid w:val="00F671F0"/>
    <w:rsid w:val="00F67E43"/>
    <w:rsid w:val="00F67F1F"/>
    <w:rsid w:val="00F7012E"/>
    <w:rsid w:val="00F703D9"/>
    <w:rsid w:val="00F70485"/>
    <w:rsid w:val="00F70D7E"/>
    <w:rsid w:val="00F7110A"/>
    <w:rsid w:val="00F711A2"/>
    <w:rsid w:val="00F719FD"/>
    <w:rsid w:val="00F71F9A"/>
    <w:rsid w:val="00F72D38"/>
    <w:rsid w:val="00F73050"/>
    <w:rsid w:val="00F734A5"/>
    <w:rsid w:val="00F73948"/>
    <w:rsid w:val="00F739C8"/>
    <w:rsid w:val="00F74642"/>
    <w:rsid w:val="00F75152"/>
    <w:rsid w:val="00F75273"/>
    <w:rsid w:val="00F75FF6"/>
    <w:rsid w:val="00F76803"/>
    <w:rsid w:val="00F7689F"/>
    <w:rsid w:val="00F7697F"/>
    <w:rsid w:val="00F77647"/>
    <w:rsid w:val="00F77C9B"/>
    <w:rsid w:val="00F77EA0"/>
    <w:rsid w:val="00F80451"/>
    <w:rsid w:val="00F8232D"/>
    <w:rsid w:val="00F82EBC"/>
    <w:rsid w:val="00F82FAC"/>
    <w:rsid w:val="00F8374B"/>
    <w:rsid w:val="00F83DDB"/>
    <w:rsid w:val="00F84499"/>
    <w:rsid w:val="00F847B9"/>
    <w:rsid w:val="00F84965"/>
    <w:rsid w:val="00F84ED8"/>
    <w:rsid w:val="00F85299"/>
    <w:rsid w:val="00F85976"/>
    <w:rsid w:val="00F859E5"/>
    <w:rsid w:val="00F868BA"/>
    <w:rsid w:val="00F869B6"/>
    <w:rsid w:val="00F86CE6"/>
    <w:rsid w:val="00F86F42"/>
    <w:rsid w:val="00F876A0"/>
    <w:rsid w:val="00F87783"/>
    <w:rsid w:val="00F87880"/>
    <w:rsid w:val="00F900A0"/>
    <w:rsid w:val="00F9016C"/>
    <w:rsid w:val="00F90515"/>
    <w:rsid w:val="00F919B9"/>
    <w:rsid w:val="00F92025"/>
    <w:rsid w:val="00F92264"/>
    <w:rsid w:val="00F925F8"/>
    <w:rsid w:val="00F92624"/>
    <w:rsid w:val="00F928DB"/>
    <w:rsid w:val="00F9317C"/>
    <w:rsid w:val="00F9351E"/>
    <w:rsid w:val="00F937D3"/>
    <w:rsid w:val="00F93A45"/>
    <w:rsid w:val="00F94113"/>
    <w:rsid w:val="00F9451B"/>
    <w:rsid w:val="00F95391"/>
    <w:rsid w:val="00F96761"/>
    <w:rsid w:val="00F968A5"/>
    <w:rsid w:val="00F96F32"/>
    <w:rsid w:val="00F9714B"/>
    <w:rsid w:val="00F979B7"/>
    <w:rsid w:val="00F97E39"/>
    <w:rsid w:val="00FA01EF"/>
    <w:rsid w:val="00FA0446"/>
    <w:rsid w:val="00FA07B0"/>
    <w:rsid w:val="00FA0AAE"/>
    <w:rsid w:val="00FA1345"/>
    <w:rsid w:val="00FA264B"/>
    <w:rsid w:val="00FA2BF8"/>
    <w:rsid w:val="00FA2EB0"/>
    <w:rsid w:val="00FA325F"/>
    <w:rsid w:val="00FA3346"/>
    <w:rsid w:val="00FA4115"/>
    <w:rsid w:val="00FA4116"/>
    <w:rsid w:val="00FA4485"/>
    <w:rsid w:val="00FA44BC"/>
    <w:rsid w:val="00FA496F"/>
    <w:rsid w:val="00FA49F2"/>
    <w:rsid w:val="00FA4D47"/>
    <w:rsid w:val="00FA525D"/>
    <w:rsid w:val="00FA60B6"/>
    <w:rsid w:val="00FA62E0"/>
    <w:rsid w:val="00FA636E"/>
    <w:rsid w:val="00FA6447"/>
    <w:rsid w:val="00FA7281"/>
    <w:rsid w:val="00FA7726"/>
    <w:rsid w:val="00FA7961"/>
    <w:rsid w:val="00FA7BB6"/>
    <w:rsid w:val="00FB029F"/>
    <w:rsid w:val="00FB06B4"/>
    <w:rsid w:val="00FB1092"/>
    <w:rsid w:val="00FB1A91"/>
    <w:rsid w:val="00FB241F"/>
    <w:rsid w:val="00FB3A04"/>
    <w:rsid w:val="00FB3A60"/>
    <w:rsid w:val="00FB3A69"/>
    <w:rsid w:val="00FB3E08"/>
    <w:rsid w:val="00FB4096"/>
    <w:rsid w:val="00FB4DF1"/>
    <w:rsid w:val="00FB5BB0"/>
    <w:rsid w:val="00FB6560"/>
    <w:rsid w:val="00FB699F"/>
    <w:rsid w:val="00FB6CE4"/>
    <w:rsid w:val="00FB6DDD"/>
    <w:rsid w:val="00FB6E1F"/>
    <w:rsid w:val="00FB7248"/>
    <w:rsid w:val="00FB75B5"/>
    <w:rsid w:val="00FB7718"/>
    <w:rsid w:val="00FB7ABD"/>
    <w:rsid w:val="00FB7E90"/>
    <w:rsid w:val="00FC007B"/>
    <w:rsid w:val="00FC03F0"/>
    <w:rsid w:val="00FC069F"/>
    <w:rsid w:val="00FC0CE3"/>
    <w:rsid w:val="00FC0DB0"/>
    <w:rsid w:val="00FC0F0B"/>
    <w:rsid w:val="00FC13BC"/>
    <w:rsid w:val="00FC15ED"/>
    <w:rsid w:val="00FC1614"/>
    <w:rsid w:val="00FC1696"/>
    <w:rsid w:val="00FC1CD0"/>
    <w:rsid w:val="00FC3A96"/>
    <w:rsid w:val="00FC46F7"/>
    <w:rsid w:val="00FC502D"/>
    <w:rsid w:val="00FC5514"/>
    <w:rsid w:val="00FC5AA5"/>
    <w:rsid w:val="00FC6354"/>
    <w:rsid w:val="00FC6995"/>
    <w:rsid w:val="00FC6BC0"/>
    <w:rsid w:val="00FC6E42"/>
    <w:rsid w:val="00FC7C46"/>
    <w:rsid w:val="00FC7E03"/>
    <w:rsid w:val="00FD0282"/>
    <w:rsid w:val="00FD069B"/>
    <w:rsid w:val="00FD09D0"/>
    <w:rsid w:val="00FD0AAD"/>
    <w:rsid w:val="00FD0DB7"/>
    <w:rsid w:val="00FD11E4"/>
    <w:rsid w:val="00FD1D2F"/>
    <w:rsid w:val="00FD212D"/>
    <w:rsid w:val="00FD280B"/>
    <w:rsid w:val="00FD2D36"/>
    <w:rsid w:val="00FD33DB"/>
    <w:rsid w:val="00FD38BC"/>
    <w:rsid w:val="00FD5200"/>
    <w:rsid w:val="00FD52B3"/>
    <w:rsid w:val="00FD5730"/>
    <w:rsid w:val="00FD59E5"/>
    <w:rsid w:val="00FD5C90"/>
    <w:rsid w:val="00FD6525"/>
    <w:rsid w:val="00FD707B"/>
    <w:rsid w:val="00FD77B8"/>
    <w:rsid w:val="00FD7852"/>
    <w:rsid w:val="00FE1048"/>
    <w:rsid w:val="00FE130E"/>
    <w:rsid w:val="00FE177F"/>
    <w:rsid w:val="00FE18D6"/>
    <w:rsid w:val="00FE2213"/>
    <w:rsid w:val="00FE2DB8"/>
    <w:rsid w:val="00FE2E74"/>
    <w:rsid w:val="00FE2E7B"/>
    <w:rsid w:val="00FE2FB8"/>
    <w:rsid w:val="00FE32B8"/>
    <w:rsid w:val="00FE40E7"/>
    <w:rsid w:val="00FE4E88"/>
    <w:rsid w:val="00FE510C"/>
    <w:rsid w:val="00FE5A60"/>
    <w:rsid w:val="00FE5D31"/>
    <w:rsid w:val="00FE69C5"/>
    <w:rsid w:val="00FE6C1A"/>
    <w:rsid w:val="00FE79E2"/>
    <w:rsid w:val="00FE7DE0"/>
    <w:rsid w:val="00FF00DC"/>
    <w:rsid w:val="00FF09B1"/>
    <w:rsid w:val="00FF0DAF"/>
    <w:rsid w:val="00FF0DE5"/>
    <w:rsid w:val="00FF20B9"/>
    <w:rsid w:val="00FF2FE8"/>
    <w:rsid w:val="00FF357A"/>
    <w:rsid w:val="00FF37B3"/>
    <w:rsid w:val="00FF38F1"/>
    <w:rsid w:val="00FF4BEE"/>
    <w:rsid w:val="00FF50CE"/>
    <w:rsid w:val="00FF5160"/>
    <w:rsid w:val="00FF653C"/>
    <w:rsid w:val="00FF66ED"/>
    <w:rsid w:val="00FF6734"/>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DF64F9"/>
  <w15:chartTrackingRefBased/>
  <w15:docId w15:val="{F5190001-A258-4A82-AF53-EED770180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footer" w:uiPriority="99"/>
    <w:lsdException w:name="caption" w:uiPriority="35" w:qFormat="1"/>
    <w:lsdException w:name="table of figures" w:uiPriority="99"/>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1C79"/>
    <w:pPr>
      <w:spacing w:after="160" w:line="259" w:lineRule="auto"/>
    </w:pPr>
    <w:rPr>
      <w:rFonts w:asciiTheme="minorHAnsi" w:eastAsiaTheme="minorEastAsia" w:hAnsiTheme="minorHAnsi" w:cstheme="minorBid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style>
  <w:style w:type="paragraph" w:styleId="BodyText2">
    <w:name w:val="Body Text 2"/>
    <w:basedOn w:val="Normal"/>
    <w:link w:val="BodyText2Char"/>
    <w:rsid w:val="00F1468E"/>
    <w:pPr>
      <w:spacing w:after="0"/>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link w:val="BalloonTextChar"/>
    <w:uiPriority w:val="99"/>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link w:val="CommentSubjectChar"/>
    <w:uiPriority w:val="99"/>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uiPriority w:val="99"/>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lang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customStyle="1" w:styleId="CommentSubjectChar">
    <w:name w:val="Comment Subject Char"/>
    <w:link w:val="CommentSubject"/>
    <w:uiPriority w:val="99"/>
    <w:semiHidden/>
    <w:rsid w:val="00D85DB7"/>
    <w:rPr>
      <w:rFonts w:ascii="Times New Roman" w:hAnsi="Times New Roman"/>
      <w:b/>
      <w:bCs/>
      <w:lang w:val="en-GB"/>
    </w:rPr>
  </w:style>
  <w:style w:type="character" w:styleId="PlaceholderText">
    <w:name w:val="Placeholder Text"/>
    <w:basedOn w:val="DefaultParagraphFont"/>
    <w:uiPriority w:val="99"/>
    <w:semiHidden/>
    <w:rsid w:val="00E3380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9720018">
      <w:bodyDiv w:val="1"/>
      <w:marLeft w:val="0"/>
      <w:marRight w:val="0"/>
      <w:marTop w:val="0"/>
      <w:marBottom w:val="0"/>
      <w:divBdr>
        <w:top w:val="none" w:sz="0" w:space="0" w:color="auto"/>
        <w:left w:val="none" w:sz="0" w:space="0" w:color="auto"/>
        <w:bottom w:val="none" w:sz="0" w:space="0" w:color="auto"/>
        <w:right w:val="none" w:sz="0" w:space="0" w:color="auto"/>
      </w:divBdr>
      <w:divsChild>
        <w:div w:id="1826239094">
          <w:marLeft w:val="806"/>
          <w:marRight w:val="0"/>
          <w:marTop w:val="0"/>
          <w:marBottom w:val="0"/>
          <w:divBdr>
            <w:top w:val="none" w:sz="0" w:space="0" w:color="auto"/>
            <w:left w:val="none" w:sz="0" w:space="0" w:color="auto"/>
            <w:bottom w:val="none" w:sz="0" w:space="0" w:color="auto"/>
            <w:right w:val="none" w:sz="0" w:space="0" w:color="auto"/>
          </w:divBdr>
        </w:div>
      </w:divsChild>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89080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7264142">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1679642">
      <w:bodyDiv w:val="1"/>
      <w:marLeft w:val="0"/>
      <w:marRight w:val="0"/>
      <w:marTop w:val="0"/>
      <w:marBottom w:val="0"/>
      <w:divBdr>
        <w:top w:val="none" w:sz="0" w:space="0" w:color="auto"/>
        <w:left w:val="none" w:sz="0" w:space="0" w:color="auto"/>
        <w:bottom w:val="none" w:sz="0" w:space="0" w:color="auto"/>
        <w:right w:val="none" w:sz="0" w:space="0" w:color="auto"/>
      </w:divBdr>
      <w:divsChild>
        <w:div w:id="808550395">
          <w:marLeft w:val="1166"/>
          <w:marRight w:val="0"/>
          <w:marTop w:val="77"/>
          <w:marBottom w:val="0"/>
          <w:divBdr>
            <w:top w:val="none" w:sz="0" w:space="0" w:color="auto"/>
            <w:left w:val="none" w:sz="0" w:space="0" w:color="auto"/>
            <w:bottom w:val="none" w:sz="0" w:space="0" w:color="auto"/>
            <w:right w:val="none" w:sz="0" w:space="0" w:color="auto"/>
          </w:divBdr>
        </w:div>
        <w:div w:id="1574778607">
          <w:marLeft w:val="1166"/>
          <w:marRight w:val="0"/>
          <w:marTop w:val="77"/>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4082770">
      <w:bodyDiv w:val="1"/>
      <w:marLeft w:val="0"/>
      <w:marRight w:val="0"/>
      <w:marTop w:val="0"/>
      <w:marBottom w:val="0"/>
      <w:divBdr>
        <w:top w:val="none" w:sz="0" w:space="0" w:color="auto"/>
        <w:left w:val="none" w:sz="0" w:space="0" w:color="auto"/>
        <w:bottom w:val="none" w:sz="0" w:space="0" w:color="auto"/>
        <w:right w:val="none" w:sz="0" w:space="0" w:color="auto"/>
      </w:divBdr>
    </w:div>
    <w:div w:id="108594440">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1681993">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699191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16824936">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2084257">
      <w:bodyDiv w:val="1"/>
      <w:marLeft w:val="0"/>
      <w:marRight w:val="0"/>
      <w:marTop w:val="0"/>
      <w:marBottom w:val="0"/>
      <w:divBdr>
        <w:top w:val="none" w:sz="0" w:space="0" w:color="auto"/>
        <w:left w:val="none" w:sz="0" w:space="0" w:color="auto"/>
        <w:bottom w:val="none" w:sz="0" w:space="0" w:color="auto"/>
        <w:right w:val="none" w:sz="0" w:space="0" w:color="auto"/>
      </w:divBdr>
    </w:div>
    <w:div w:id="242305234">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6403199">
      <w:bodyDiv w:val="1"/>
      <w:marLeft w:val="0"/>
      <w:marRight w:val="0"/>
      <w:marTop w:val="0"/>
      <w:marBottom w:val="0"/>
      <w:divBdr>
        <w:top w:val="none" w:sz="0" w:space="0" w:color="auto"/>
        <w:left w:val="none" w:sz="0" w:space="0" w:color="auto"/>
        <w:bottom w:val="none" w:sz="0" w:space="0" w:color="auto"/>
        <w:right w:val="none" w:sz="0" w:space="0" w:color="auto"/>
      </w:divBdr>
    </w:div>
    <w:div w:id="267588504">
      <w:bodyDiv w:val="1"/>
      <w:marLeft w:val="0"/>
      <w:marRight w:val="0"/>
      <w:marTop w:val="0"/>
      <w:marBottom w:val="0"/>
      <w:divBdr>
        <w:top w:val="none" w:sz="0" w:space="0" w:color="auto"/>
        <w:left w:val="none" w:sz="0" w:space="0" w:color="auto"/>
        <w:bottom w:val="none" w:sz="0" w:space="0" w:color="auto"/>
        <w:right w:val="none" w:sz="0" w:space="0" w:color="auto"/>
      </w:divBdr>
    </w:div>
    <w:div w:id="283117458">
      <w:bodyDiv w:val="1"/>
      <w:marLeft w:val="0"/>
      <w:marRight w:val="0"/>
      <w:marTop w:val="0"/>
      <w:marBottom w:val="0"/>
      <w:divBdr>
        <w:top w:val="none" w:sz="0" w:space="0" w:color="auto"/>
        <w:left w:val="none" w:sz="0" w:space="0" w:color="auto"/>
        <w:bottom w:val="none" w:sz="0" w:space="0" w:color="auto"/>
        <w:right w:val="none" w:sz="0" w:space="0" w:color="auto"/>
      </w:divBdr>
    </w:div>
    <w:div w:id="290136386">
      <w:bodyDiv w:val="1"/>
      <w:marLeft w:val="0"/>
      <w:marRight w:val="0"/>
      <w:marTop w:val="0"/>
      <w:marBottom w:val="0"/>
      <w:divBdr>
        <w:top w:val="none" w:sz="0" w:space="0" w:color="auto"/>
        <w:left w:val="none" w:sz="0" w:space="0" w:color="auto"/>
        <w:bottom w:val="none" w:sz="0" w:space="0" w:color="auto"/>
        <w:right w:val="none" w:sz="0" w:space="0" w:color="auto"/>
      </w:divBdr>
      <w:divsChild>
        <w:div w:id="84153850">
          <w:marLeft w:val="1080"/>
          <w:marRight w:val="0"/>
          <w:marTop w:val="0"/>
          <w:marBottom w:val="0"/>
          <w:divBdr>
            <w:top w:val="none" w:sz="0" w:space="0" w:color="auto"/>
            <w:left w:val="none" w:sz="0" w:space="0" w:color="auto"/>
            <w:bottom w:val="none" w:sz="0" w:space="0" w:color="auto"/>
            <w:right w:val="none" w:sz="0" w:space="0" w:color="auto"/>
          </w:divBdr>
        </w:div>
        <w:div w:id="196623595">
          <w:marLeft w:val="1080"/>
          <w:marRight w:val="0"/>
          <w:marTop w:val="0"/>
          <w:marBottom w:val="0"/>
          <w:divBdr>
            <w:top w:val="none" w:sz="0" w:space="0" w:color="auto"/>
            <w:left w:val="none" w:sz="0" w:space="0" w:color="auto"/>
            <w:bottom w:val="none" w:sz="0" w:space="0" w:color="auto"/>
            <w:right w:val="none" w:sz="0" w:space="0" w:color="auto"/>
          </w:divBdr>
        </w:div>
        <w:div w:id="511991246">
          <w:marLeft w:val="806"/>
          <w:marRight w:val="0"/>
          <w:marTop w:val="0"/>
          <w:marBottom w:val="0"/>
          <w:divBdr>
            <w:top w:val="none" w:sz="0" w:space="0" w:color="auto"/>
            <w:left w:val="none" w:sz="0" w:space="0" w:color="auto"/>
            <w:bottom w:val="none" w:sz="0" w:space="0" w:color="auto"/>
            <w:right w:val="none" w:sz="0" w:space="0" w:color="auto"/>
          </w:divBdr>
        </w:div>
        <w:div w:id="515730418">
          <w:marLeft w:val="533"/>
          <w:marRight w:val="0"/>
          <w:marTop w:val="0"/>
          <w:marBottom w:val="0"/>
          <w:divBdr>
            <w:top w:val="none" w:sz="0" w:space="0" w:color="auto"/>
            <w:left w:val="none" w:sz="0" w:space="0" w:color="auto"/>
            <w:bottom w:val="none" w:sz="0" w:space="0" w:color="auto"/>
            <w:right w:val="none" w:sz="0" w:space="0" w:color="auto"/>
          </w:divBdr>
        </w:div>
        <w:div w:id="629867873">
          <w:marLeft w:val="1080"/>
          <w:marRight w:val="0"/>
          <w:marTop w:val="0"/>
          <w:marBottom w:val="0"/>
          <w:divBdr>
            <w:top w:val="none" w:sz="0" w:space="0" w:color="auto"/>
            <w:left w:val="none" w:sz="0" w:space="0" w:color="auto"/>
            <w:bottom w:val="none" w:sz="0" w:space="0" w:color="auto"/>
            <w:right w:val="none" w:sz="0" w:space="0" w:color="auto"/>
          </w:divBdr>
        </w:div>
        <w:div w:id="947201435">
          <w:marLeft w:val="806"/>
          <w:marRight w:val="0"/>
          <w:marTop w:val="0"/>
          <w:marBottom w:val="0"/>
          <w:divBdr>
            <w:top w:val="none" w:sz="0" w:space="0" w:color="auto"/>
            <w:left w:val="none" w:sz="0" w:space="0" w:color="auto"/>
            <w:bottom w:val="none" w:sz="0" w:space="0" w:color="auto"/>
            <w:right w:val="none" w:sz="0" w:space="0" w:color="auto"/>
          </w:divBdr>
        </w:div>
        <w:div w:id="1130174295">
          <w:marLeft w:val="806"/>
          <w:marRight w:val="0"/>
          <w:marTop w:val="0"/>
          <w:marBottom w:val="0"/>
          <w:divBdr>
            <w:top w:val="none" w:sz="0" w:space="0" w:color="auto"/>
            <w:left w:val="none" w:sz="0" w:space="0" w:color="auto"/>
            <w:bottom w:val="none" w:sz="0" w:space="0" w:color="auto"/>
            <w:right w:val="none" w:sz="0" w:space="0" w:color="auto"/>
          </w:divBdr>
        </w:div>
        <w:div w:id="1188326594">
          <w:marLeft w:val="1080"/>
          <w:marRight w:val="0"/>
          <w:marTop w:val="0"/>
          <w:marBottom w:val="0"/>
          <w:divBdr>
            <w:top w:val="none" w:sz="0" w:space="0" w:color="auto"/>
            <w:left w:val="none" w:sz="0" w:space="0" w:color="auto"/>
            <w:bottom w:val="none" w:sz="0" w:space="0" w:color="auto"/>
            <w:right w:val="none" w:sz="0" w:space="0" w:color="auto"/>
          </w:divBdr>
        </w:div>
        <w:div w:id="1224416144">
          <w:marLeft w:val="533"/>
          <w:marRight w:val="0"/>
          <w:marTop w:val="0"/>
          <w:marBottom w:val="0"/>
          <w:divBdr>
            <w:top w:val="none" w:sz="0" w:space="0" w:color="auto"/>
            <w:left w:val="none" w:sz="0" w:space="0" w:color="auto"/>
            <w:bottom w:val="none" w:sz="0" w:space="0" w:color="auto"/>
            <w:right w:val="none" w:sz="0" w:space="0" w:color="auto"/>
          </w:divBdr>
        </w:div>
        <w:div w:id="1225532930">
          <w:marLeft w:val="1080"/>
          <w:marRight w:val="0"/>
          <w:marTop w:val="0"/>
          <w:marBottom w:val="0"/>
          <w:divBdr>
            <w:top w:val="none" w:sz="0" w:space="0" w:color="auto"/>
            <w:left w:val="none" w:sz="0" w:space="0" w:color="auto"/>
            <w:bottom w:val="none" w:sz="0" w:space="0" w:color="auto"/>
            <w:right w:val="none" w:sz="0" w:space="0" w:color="auto"/>
          </w:divBdr>
        </w:div>
        <w:div w:id="1236278491">
          <w:marLeft w:val="274"/>
          <w:marRight w:val="0"/>
          <w:marTop w:val="240"/>
          <w:marBottom w:val="0"/>
          <w:divBdr>
            <w:top w:val="none" w:sz="0" w:space="0" w:color="auto"/>
            <w:left w:val="none" w:sz="0" w:space="0" w:color="auto"/>
            <w:bottom w:val="none" w:sz="0" w:space="0" w:color="auto"/>
            <w:right w:val="none" w:sz="0" w:space="0" w:color="auto"/>
          </w:divBdr>
        </w:div>
        <w:div w:id="1514799770">
          <w:marLeft w:val="1080"/>
          <w:marRight w:val="0"/>
          <w:marTop w:val="0"/>
          <w:marBottom w:val="0"/>
          <w:divBdr>
            <w:top w:val="none" w:sz="0" w:space="0" w:color="auto"/>
            <w:left w:val="none" w:sz="0" w:space="0" w:color="auto"/>
            <w:bottom w:val="none" w:sz="0" w:space="0" w:color="auto"/>
            <w:right w:val="none" w:sz="0" w:space="0" w:color="auto"/>
          </w:divBdr>
        </w:div>
        <w:div w:id="1554347010">
          <w:marLeft w:val="806"/>
          <w:marRight w:val="0"/>
          <w:marTop w:val="0"/>
          <w:marBottom w:val="0"/>
          <w:divBdr>
            <w:top w:val="none" w:sz="0" w:space="0" w:color="auto"/>
            <w:left w:val="none" w:sz="0" w:space="0" w:color="auto"/>
            <w:bottom w:val="none" w:sz="0" w:space="0" w:color="auto"/>
            <w:right w:val="none" w:sz="0" w:space="0" w:color="auto"/>
          </w:divBdr>
        </w:div>
        <w:div w:id="1598638826">
          <w:marLeft w:val="533"/>
          <w:marRight w:val="0"/>
          <w:marTop w:val="0"/>
          <w:marBottom w:val="0"/>
          <w:divBdr>
            <w:top w:val="none" w:sz="0" w:space="0" w:color="auto"/>
            <w:left w:val="none" w:sz="0" w:space="0" w:color="auto"/>
            <w:bottom w:val="none" w:sz="0" w:space="0" w:color="auto"/>
            <w:right w:val="none" w:sz="0" w:space="0" w:color="auto"/>
          </w:divBdr>
        </w:div>
        <w:div w:id="1617519023">
          <w:marLeft w:val="1080"/>
          <w:marRight w:val="0"/>
          <w:marTop w:val="0"/>
          <w:marBottom w:val="0"/>
          <w:divBdr>
            <w:top w:val="none" w:sz="0" w:space="0" w:color="auto"/>
            <w:left w:val="none" w:sz="0" w:space="0" w:color="auto"/>
            <w:bottom w:val="none" w:sz="0" w:space="0" w:color="auto"/>
            <w:right w:val="none" w:sz="0" w:space="0" w:color="auto"/>
          </w:divBdr>
        </w:div>
        <w:div w:id="1701972677">
          <w:marLeft w:val="806"/>
          <w:marRight w:val="0"/>
          <w:marTop w:val="0"/>
          <w:marBottom w:val="0"/>
          <w:divBdr>
            <w:top w:val="none" w:sz="0" w:space="0" w:color="auto"/>
            <w:left w:val="none" w:sz="0" w:space="0" w:color="auto"/>
            <w:bottom w:val="none" w:sz="0" w:space="0" w:color="auto"/>
            <w:right w:val="none" w:sz="0" w:space="0" w:color="auto"/>
          </w:divBdr>
        </w:div>
        <w:div w:id="1734694220">
          <w:marLeft w:val="1080"/>
          <w:marRight w:val="0"/>
          <w:marTop w:val="0"/>
          <w:marBottom w:val="0"/>
          <w:divBdr>
            <w:top w:val="none" w:sz="0" w:space="0" w:color="auto"/>
            <w:left w:val="none" w:sz="0" w:space="0" w:color="auto"/>
            <w:bottom w:val="none" w:sz="0" w:space="0" w:color="auto"/>
            <w:right w:val="none" w:sz="0" w:space="0" w:color="auto"/>
          </w:divBdr>
        </w:div>
        <w:div w:id="1739133137">
          <w:marLeft w:val="274"/>
          <w:marRight w:val="0"/>
          <w:marTop w:val="240"/>
          <w:marBottom w:val="0"/>
          <w:divBdr>
            <w:top w:val="none" w:sz="0" w:space="0" w:color="auto"/>
            <w:left w:val="none" w:sz="0" w:space="0" w:color="auto"/>
            <w:bottom w:val="none" w:sz="0" w:space="0" w:color="auto"/>
            <w:right w:val="none" w:sz="0" w:space="0" w:color="auto"/>
          </w:divBdr>
        </w:div>
        <w:div w:id="1759325010">
          <w:marLeft w:val="806"/>
          <w:marRight w:val="0"/>
          <w:marTop w:val="0"/>
          <w:marBottom w:val="0"/>
          <w:divBdr>
            <w:top w:val="none" w:sz="0" w:space="0" w:color="auto"/>
            <w:left w:val="none" w:sz="0" w:space="0" w:color="auto"/>
            <w:bottom w:val="none" w:sz="0" w:space="0" w:color="auto"/>
            <w:right w:val="none" w:sz="0" w:space="0" w:color="auto"/>
          </w:divBdr>
        </w:div>
        <w:div w:id="1817840814">
          <w:marLeft w:val="533"/>
          <w:marRight w:val="0"/>
          <w:marTop w:val="0"/>
          <w:marBottom w:val="0"/>
          <w:divBdr>
            <w:top w:val="none" w:sz="0" w:space="0" w:color="auto"/>
            <w:left w:val="none" w:sz="0" w:space="0" w:color="auto"/>
            <w:bottom w:val="none" w:sz="0" w:space="0" w:color="auto"/>
            <w:right w:val="none" w:sz="0" w:space="0" w:color="auto"/>
          </w:divBdr>
        </w:div>
        <w:div w:id="2019964965">
          <w:marLeft w:val="1080"/>
          <w:marRight w:val="0"/>
          <w:marTop w:val="0"/>
          <w:marBottom w:val="0"/>
          <w:divBdr>
            <w:top w:val="none" w:sz="0" w:space="0" w:color="auto"/>
            <w:left w:val="none" w:sz="0" w:space="0" w:color="auto"/>
            <w:bottom w:val="none" w:sz="0" w:space="0" w:color="auto"/>
            <w:right w:val="none" w:sz="0" w:space="0" w:color="auto"/>
          </w:divBdr>
        </w:div>
        <w:div w:id="2083334461">
          <w:marLeft w:val="1080"/>
          <w:marRight w:val="0"/>
          <w:marTop w:val="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69182538">
      <w:bodyDiv w:val="1"/>
      <w:marLeft w:val="0"/>
      <w:marRight w:val="0"/>
      <w:marTop w:val="0"/>
      <w:marBottom w:val="0"/>
      <w:divBdr>
        <w:top w:val="none" w:sz="0" w:space="0" w:color="auto"/>
        <w:left w:val="none" w:sz="0" w:space="0" w:color="auto"/>
        <w:bottom w:val="none" w:sz="0" w:space="0" w:color="auto"/>
        <w:right w:val="none" w:sz="0" w:space="0" w:color="auto"/>
      </w:divBdr>
    </w:div>
    <w:div w:id="374543393">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98794163">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4396118">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19721101">
      <w:bodyDiv w:val="1"/>
      <w:marLeft w:val="0"/>
      <w:marRight w:val="0"/>
      <w:marTop w:val="0"/>
      <w:marBottom w:val="0"/>
      <w:divBdr>
        <w:top w:val="none" w:sz="0" w:space="0" w:color="auto"/>
        <w:left w:val="none" w:sz="0" w:space="0" w:color="auto"/>
        <w:bottom w:val="none" w:sz="0" w:space="0" w:color="auto"/>
        <w:right w:val="none" w:sz="0" w:space="0" w:color="auto"/>
      </w:divBdr>
    </w:div>
    <w:div w:id="419956923">
      <w:bodyDiv w:val="1"/>
      <w:marLeft w:val="0"/>
      <w:marRight w:val="0"/>
      <w:marTop w:val="0"/>
      <w:marBottom w:val="0"/>
      <w:divBdr>
        <w:top w:val="none" w:sz="0" w:space="0" w:color="auto"/>
        <w:left w:val="none" w:sz="0" w:space="0" w:color="auto"/>
        <w:bottom w:val="none" w:sz="0" w:space="0" w:color="auto"/>
        <w:right w:val="none" w:sz="0" w:space="0" w:color="auto"/>
      </w:divBdr>
      <w:divsChild>
        <w:div w:id="690373417">
          <w:marLeft w:val="547"/>
          <w:marRight w:val="0"/>
          <w:marTop w:val="115"/>
          <w:marBottom w:val="0"/>
          <w:divBdr>
            <w:top w:val="none" w:sz="0" w:space="0" w:color="auto"/>
            <w:left w:val="none" w:sz="0" w:space="0" w:color="auto"/>
            <w:bottom w:val="none" w:sz="0" w:space="0" w:color="auto"/>
            <w:right w:val="none" w:sz="0" w:space="0" w:color="auto"/>
          </w:divBdr>
        </w:div>
      </w:divsChild>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126100">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750144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2204437">
      <w:bodyDiv w:val="1"/>
      <w:marLeft w:val="0"/>
      <w:marRight w:val="0"/>
      <w:marTop w:val="0"/>
      <w:marBottom w:val="0"/>
      <w:divBdr>
        <w:top w:val="none" w:sz="0" w:space="0" w:color="auto"/>
        <w:left w:val="none" w:sz="0" w:space="0" w:color="auto"/>
        <w:bottom w:val="none" w:sz="0" w:space="0" w:color="auto"/>
        <w:right w:val="none" w:sz="0" w:space="0" w:color="auto"/>
      </w:divBdr>
      <w:divsChild>
        <w:div w:id="1530145896">
          <w:marLeft w:val="1166"/>
          <w:marRight w:val="0"/>
          <w:marTop w:val="96"/>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3245133">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51181993">
      <w:bodyDiv w:val="1"/>
      <w:marLeft w:val="0"/>
      <w:marRight w:val="0"/>
      <w:marTop w:val="0"/>
      <w:marBottom w:val="0"/>
      <w:divBdr>
        <w:top w:val="none" w:sz="0" w:space="0" w:color="auto"/>
        <w:left w:val="none" w:sz="0" w:space="0" w:color="auto"/>
        <w:bottom w:val="none" w:sz="0" w:space="0" w:color="auto"/>
        <w:right w:val="none" w:sz="0" w:space="0" w:color="auto"/>
      </w:divBdr>
      <w:divsChild>
        <w:div w:id="102919985">
          <w:marLeft w:val="1080"/>
          <w:marRight w:val="0"/>
          <w:marTop w:val="0"/>
          <w:marBottom w:val="0"/>
          <w:divBdr>
            <w:top w:val="none" w:sz="0" w:space="0" w:color="auto"/>
            <w:left w:val="none" w:sz="0" w:space="0" w:color="auto"/>
            <w:bottom w:val="none" w:sz="0" w:space="0" w:color="auto"/>
            <w:right w:val="none" w:sz="0" w:space="0" w:color="auto"/>
          </w:divBdr>
        </w:div>
        <w:div w:id="110560206">
          <w:marLeft w:val="1080"/>
          <w:marRight w:val="0"/>
          <w:marTop w:val="0"/>
          <w:marBottom w:val="0"/>
          <w:divBdr>
            <w:top w:val="none" w:sz="0" w:space="0" w:color="auto"/>
            <w:left w:val="none" w:sz="0" w:space="0" w:color="auto"/>
            <w:bottom w:val="none" w:sz="0" w:space="0" w:color="auto"/>
            <w:right w:val="none" w:sz="0" w:space="0" w:color="auto"/>
          </w:divBdr>
        </w:div>
        <w:div w:id="147208223">
          <w:marLeft w:val="806"/>
          <w:marRight w:val="0"/>
          <w:marTop w:val="0"/>
          <w:marBottom w:val="0"/>
          <w:divBdr>
            <w:top w:val="none" w:sz="0" w:space="0" w:color="auto"/>
            <w:left w:val="none" w:sz="0" w:space="0" w:color="auto"/>
            <w:bottom w:val="none" w:sz="0" w:space="0" w:color="auto"/>
            <w:right w:val="none" w:sz="0" w:space="0" w:color="auto"/>
          </w:divBdr>
        </w:div>
        <w:div w:id="149908091">
          <w:marLeft w:val="1080"/>
          <w:marRight w:val="0"/>
          <w:marTop w:val="0"/>
          <w:marBottom w:val="0"/>
          <w:divBdr>
            <w:top w:val="none" w:sz="0" w:space="0" w:color="auto"/>
            <w:left w:val="none" w:sz="0" w:space="0" w:color="auto"/>
            <w:bottom w:val="none" w:sz="0" w:space="0" w:color="auto"/>
            <w:right w:val="none" w:sz="0" w:space="0" w:color="auto"/>
          </w:divBdr>
        </w:div>
        <w:div w:id="187643212">
          <w:marLeft w:val="806"/>
          <w:marRight w:val="0"/>
          <w:marTop w:val="0"/>
          <w:marBottom w:val="0"/>
          <w:divBdr>
            <w:top w:val="none" w:sz="0" w:space="0" w:color="auto"/>
            <w:left w:val="none" w:sz="0" w:space="0" w:color="auto"/>
            <w:bottom w:val="none" w:sz="0" w:space="0" w:color="auto"/>
            <w:right w:val="none" w:sz="0" w:space="0" w:color="auto"/>
          </w:divBdr>
        </w:div>
        <w:div w:id="413092337">
          <w:marLeft w:val="533"/>
          <w:marRight w:val="0"/>
          <w:marTop w:val="0"/>
          <w:marBottom w:val="0"/>
          <w:divBdr>
            <w:top w:val="none" w:sz="0" w:space="0" w:color="auto"/>
            <w:left w:val="none" w:sz="0" w:space="0" w:color="auto"/>
            <w:bottom w:val="none" w:sz="0" w:space="0" w:color="auto"/>
            <w:right w:val="none" w:sz="0" w:space="0" w:color="auto"/>
          </w:divBdr>
        </w:div>
        <w:div w:id="813180095">
          <w:marLeft w:val="274"/>
          <w:marRight w:val="0"/>
          <w:marTop w:val="240"/>
          <w:marBottom w:val="0"/>
          <w:divBdr>
            <w:top w:val="none" w:sz="0" w:space="0" w:color="auto"/>
            <w:left w:val="none" w:sz="0" w:space="0" w:color="auto"/>
            <w:bottom w:val="none" w:sz="0" w:space="0" w:color="auto"/>
            <w:right w:val="none" w:sz="0" w:space="0" w:color="auto"/>
          </w:divBdr>
        </w:div>
        <w:div w:id="832069736">
          <w:marLeft w:val="806"/>
          <w:marRight w:val="0"/>
          <w:marTop w:val="0"/>
          <w:marBottom w:val="0"/>
          <w:divBdr>
            <w:top w:val="none" w:sz="0" w:space="0" w:color="auto"/>
            <w:left w:val="none" w:sz="0" w:space="0" w:color="auto"/>
            <w:bottom w:val="none" w:sz="0" w:space="0" w:color="auto"/>
            <w:right w:val="none" w:sz="0" w:space="0" w:color="auto"/>
          </w:divBdr>
        </w:div>
        <w:div w:id="864245633">
          <w:marLeft w:val="274"/>
          <w:marRight w:val="0"/>
          <w:marTop w:val="240"/>
          <w:marBottom w:val="0"/>
          <w:divBdr>
            <w:top w:val="none" w:sz="0" w:space="0" w:color="auto"/>
            <w:left w:val="none" w:sz="0" w:space="0" w:color="auto"/>
            <w:bottom w:val="none" w:sz="0" w:space="0" w:color="auto"/>
            <w:right w:val="none" w:sz="0" w:space="0" w:color="auto"/>
          </w:divBdr>
        </w:div>
        <w:div w:id="892539485">
          <w:marLeft w:val="1080"/>
          <w:marRight w:val="0"/>
          <w:marTop w:val="0"/>
          <w:marBottom w:val="0"/>
          <w:divBdr>
            <w:top w:val="none" w:sz="0" w:space="0" w:color="auto"/>
            <w:left w:val="none" w:sz="0" w:space="0" w:color="auto"/>
            <w:bottom w:val="none" w:sz="0" w:space="0" w:color="auto"/>
            <w:right w:val="none" w:sz="0" w:space="0" w:color="auto"/>
          </w:divBdr>
        </w:div>
        <w:div w:id="996805997">
          <w:marLeft w:val="533"/>
          <w:marRight w:val="0"/>
          <w:marTop w:val="0"/>
          <w:marBottom w:val="0"/>
          <w:divBdr>
            <w:top w:val="none" w:sz="0" w:space="0" w:color="auto"/>
            <w:left w:val="none" w:sz="0" w:space="0" w:color="auto"/>
            <w:bottom w:val="none" w:sz="0" w:space="0" w:color="auto"/>
            <w:right w:val="none" w:sz="0" w:space="0" w:color="auto"/>
          </w:divBdr>
        </w:div>
        <w:div w:id="1060204134">
          <w:marLeft w:val="1080"/>
          <w:marRight w:val="0"/>
          <w:marTop w:val="0"/>
          <w:marBottom w:val="0"/>
          <w:divBdr>
            <w:top w:val="none" w:sz="0" w:space="0" w:color="auto"/>
            <w:left w:val="none" w:sz="0" w:space="0" w:color="auto"/>
            <w:bottom w:val="none" w:sz="0" w:space="0" w:color="auto"/>
            <w:right w:val="none" w:sz="0" w:space="0" w:color="auto"/>
          </w:divBdr>
        </w:div>
        <w:div w:id="1182015811">
          <w:marLeft w:val="1080"/>
          <w:marRight w:val="0"/>
          <w:marTop w:val="0"/>
          <w:marBottom w:val="0"/>
          <w:divBdr>
            <w:top w:val="none" w:sz="0" w:space="0" w:color="auto"/>
            <w:left w:val="none" w:sz="0" w:space="0" w:color="auto"/>
            <w:bottom w:val="none" w:sz="0" w:space="0" w:color="auto"/>
            <w:right w:val="none" w:sz="0" w:space="0" w:color="auto"/>
          </w:divBdr>
        </w:div>
        <w:div w:id="1204907449">
          <w:marLeft w:val="806"/>
          <w:marRight w:val="0"/>
          <w:marTop w:val="0"/>
          <w:marBottom w:val="0"/>
          <w:divBdr>
            <w:top w:val="none" w:sz="0" w:space="0" w:color="auto"/>
            <w:left w:val="none" w:sz="0" w:space="0" w:color="auto"/>
            <w:bottom w:val="none" w:sz="0" w:space="0" w:color="auto"/>
            <w:right w:val="none" w:sz="0" w:space="0" w:color="auto"/>
          </w:divBdr>
        </w:div>
        <w:div w:id="1284774425">
          <w:marLeft w:val="1080"/>
          <w:marRight w:val="0"/>
          <w:marTop w:val="0"/>
          <w:marBottom w:val="0"/>
          <w:divBdr>
            <w:top w:val="none" w:sz="0" w:space="0" w:color="auto"/>
            <w:left w:val="none" w:sz="0" w:space="0" w:color="auto"/>
            <w:bottom w:val="none" w:sz="0" w:space="0" w:color="auto"/>
            <w:right w:val="none" w:sz="0" w:space="0" w:color="auto"/>
          </w:divBdr>
        </w:div>
        <w:div w:id="1352875131">
          <w:marLeft w:val="806"/>
          <w:marRight w:val="0"/>
          <w:marTop w:val="0"/>
          <w:marBottom w:val="0"/>
          <w:divBdr>
            <w:top w:val="none" w:sz="0" w:space="0" w:color="auto"/>
            <w:left w:val="none" w:sz="0" w:space="0" w:color="auto"/>
            <w:bottom w:val="none" w:sz="0" w:space="0" w:color="auto"/>
            <w:right w:val="none" w:sz="0" w:space="0" w:color="auto"/>
          </w:divBdr>
        </w:div>
        <w:div w:id="1508641443">
          <w:marLeft w:val="533"/>
          <w:marRight w:val="0"/>
          <w:marTop w:val="0"/>
          <w:marBottom w:val="0"/>
          <w:divBdr>
            <w:top w:val="none" w:sz="0" w:space="0" w:color="auto"/>
            <w:left w:val="none" w:sz="0" w:space="0" w:color="auto"/>
            <w:bottom w:val="none" w:sz="0" w:space="0" w:color="auto"/>
            <w:right w:val="none" w:sz="0" w:space="0" w:color="auto"/>
          </w:divBdr>
        </w:div>
        <w:div w:id="1546209680">
          <w:marLeft w:val="1080"/>
          <w:marRight w:val="0"/>
          <w:marTop w:val="0"/>
          <w:marBottom w:val="0"/>
          <w:divBdr>
            <w:top w:val="none" w:sz="0" w:space="0" w:color="auto"/>
            <w:left w:val="none" w:sz="0" w:space="0" w:color="auto"/>
            <w:bottom w:val="none" w:sz="0" w:space="0" w:color="auto"/>
            <w:right w:val="none" w:sz="0" w:space="0" w:color="auto"/>
          </w:divBdr>
        </w:div>
        <w:div w:id="1773889497">
          <w:marLeft w:val="806"/>
          <w:marRight w:val="0"/>
          <w:marTop w:val="0"/>
          <w:marBottom w:val="0"/>
          <w:divBdr>
            <w:top w:val="none" w:sz="0" w:space="0" w:color="auto"/>
            <w:left w:val="none" w:sz="0" w:space="0" w:color="auto"/>
            <w:bottom w:val="none" w:sz="0" w:space="0" w:color="auto"/>
            <w:right w:val="none" w:sz="0" w:space="0" w:color="auto"/>
          </w:divBdr>
        </w:div>
        <w:div w:id="1816489483">
          <w:marLeft w:val="1080"/>
          <w:marRight w:val="0"/>
          <w:marTop w:val="0"/>
          <w:marBottom w:val="0"/>
          <w:divBdr>
            <w:top w:val="none" w:sz="0" w:space="0" w:color="auto"/>
            <w:left w:val="none" w:sz="0" w:space="0" w:color="auto"/>
            <w:bottom w:val="none" w:sz="0" w:space="0" w:color="auto"/>
            <w:right w:val="none" w:sz="0" w:space="0" w:color="auto"/>
          </w:divBdr>
        </w:div>
        <w:div w:id="1872381331">
          <w:marLeft w:val="533"/>
          <w:marRight w:val="0"/>
          <w:marTop w:val="0"/>
          <w:marBottom w:val="0"/>
          <w:divBdr>
            <w:top w:val="none" w:sz="0" w:space="0" w:color="auto"/>
            <w:left w:val="none" w:sz="0" w:space="0" w:color="auto"/>
            <w:bottom w:val="none" w:sz="0" w:space="0" w:color="auto"/>
            <w:right w:val="none" w:sz="0" w:space="0" w:color="auto"/>
          </w:divBdr>
        </w:div>
        <w:div w:id="1957128569">
          <w:marLeft w:val="1080"/>
          <w:marRight w:val="0"/>
          <w:marTop w:val="0"/>
          <w:marBottom w:val="0"/>
          <w:divBdr>
            <w:top w:val="none" w:sz="0" w:space="0" w:color="auto"/>
            <w:left w:val="none" w:sz="0" w:space="0" w:color="auto"/>
            <w:bottom w:val="none" w:sz="0" w:space="0" w:color="auto"/>
            <w:right w:val="none" w:sz="0" w:space="0" w:color="auto"/>
          </w:divBdr>
        </w:div>
      </w:divsChild>
    </w:div>
    <w:div w:id="654264729">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78195133">
      <w:bodyDiv w:val="1"/>
      <w:marLeft w:val="0"/>
      <w:marRight w:val="0"/>
      <w:marTop w:val="0"/>
      <w:marBottom w:val="0"/>
      <w:divBdr>
        <w:top w:val="none" w:sz="0" w:space="0" w:color="auto"/>
        <w:left w:val="none" w:sz="0" w:space="0" w:color="auto"/>
        <w:bottom w:val="none" w:sz="0" w:space="0" w:color="auto"/>
        <w:right w:val="none" w:sz="0" w:space="0" w:color="auto"/>
      </w:divBdr>
      <w:divsChild>
        <w:div w:id="1118329616">
          <w:marLeft w:val="547"/>
          <w:marRight w:val="0"/>
          <w:marTop w:val="115"/>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0373347">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08466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30541695">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1316010">
      <w:bodyDiv w:val="1"/>
      <w:marLeft w:val="0"/>
      <w:marRight w:val="0"/>
      <w:marTop w:val="0"/>
      <w:marBottom w:val="0"/>
      <w:divBdr>
        <w:top w:val="none" w:sz="0" w:space="0" w:color="auto"/>
        <w:left w:val="none" w:sz="0" w:space="0" w:color="auto"/>
        <w:bottom w:val="none" w:sz="0" w:space="0" w:color="auto"/>
        <w:right w:val="none" w:sz="0" w:space="0" w:color="auto"/>
      </w:divBdr>
    </w:div>
    <w:div w:id="764880317">
      <w:bodyDiv w:val="1"/>
      <w:marLeft w:val="0"/>
      <w:marRight w:val="0"/>
      <w:marTop w:val="0"/>
      <w:marBottom w:val="0"/>
      <w:divBdr>
        <w:top w:val="none" w:sz="0" w:space="0" w:color="auto"/>
        <w:left w:val="none" w:sz="0" w:space="0" w:color="auto"/>
        <w:bottom w:val="none" w:sz="0" w:space="0" w:color="auto"/>
        <w:right w:val="none" w:sz="0" w:space="0" w:color="auto"/>
      </w:divBdr>
    </w:div>
    <w:div w:id="765730765">
      <w:bodyDiv w:val="1"/>
      <w:marLeft w:val="0"/>
      <w:marRight w:val="0"/>
      <w:marTop w:val="0"/>
      <w:marBottom w:val="0"/>
      <w:divBdr>
        <w:top w:val="none" w:sz="0" w:space="0" w:color="auto"/>
        <w:left w:val="none" w:sz="0" w:space="0" w:color="auto"/>
        <w:bottom w:val="none" w:sz="0" w:space="0" w:color="auto"/>
        <w:right w:val="none" w:sz="0" w:space="0" w:color="auto"/>
      </w:divBdr>
    </w:div>
    <w:div w:id="803502916">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177245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06458775">
      <w:bodyDiv w:val="1"/>
      <w:marLeft w:val="0"/>
      <w:marRight w:val="0"/>
      <w:marTop w:val="0"/>
      <w:marBottom w:val="0"/>
      <w:divBdr>
        <w:top w:val="none" w:sz="0" w:space="0" w:color="auto"/>
        <w:left w:val="none" w:sz="0" w:space="0" w:color="auto"/>
        <w:bottom w:val="none" w:sz="0" w:space="0" w:color="auto"/>
        <w:right w:val="none" w:sz="0" w:space="0" w:color="auto"/>
      </w:divBdr>
    </w:div>
    <w:div w:id="910038328">
      <w:bodyDiv w:val="1"/>
      <w:marLeft w:val="0"/>
      <w:marRight w:val="0"/>
      <w:marTop w:val="0"/>
      <w:marBottom w:val="0"/>
      <w:divBdr>
        <w:top w:val="none" w:sz="0" w:space="0" w:color="auto"/>
        <w:left w:val="none" w:sz="0" w:space="0" w:color="auto"/>
        <w:bottom w:val="none" w:sz="0" w:space="0" w:color="auto"/>
        <w:right w:val="none" w:sz="0" w:space="0" w:color="auto"/>
      </w:divBdr>
      <w:divsChild>
        <w:div w:id="24329854">
          <w:marLeft w:val="878"/>
          <w:marRight w:val="0"/>
          <w:marTop w:val="96"/>
          <w:marBottom w:val="0"/>
          <w:divBdr>
            <w:top w:val="none" w:sz="0" w:space="0" w:color="auto"/>
            <w:left w:val="none" w:sz="0" w:space="0" w:color="auto"/>
            <w:bottom w:val="none" w:sz="0" w:space="0" w:color="auto"/>
            <w:right w:val="none" w:sz="0" w:space="0" w:color="auto"/>
          </w:divBdr>
        </w:div>
        <w:div w:id="193815017">
          <w:marLeft w:val="878"/>
          <w:marRight w:val="0"/>
          <w:marTop w:val="96"/>
          <w:marBottom w:val="0"/>
          <w:divBdr>
            <w:top w:val="none" w:sz="0" w:space="0" w:color="auto"/>
            <w:left w:val="none" w:sz="0" w:space="0" w:color="auto"/>
            <w:bottom w:val="none" w:sz="0" w:space="0" w:color="auto"/>
            <w:right w:val="none" w:sz="0" w:space="0" w:color="auto"/>
          </w:divBdr>
        </w:div>
        <w:div w:id="406079311">
          <w:marLeft w:val="878"/>
          <w:marRight w:val="0"/>
          <w:marTop w:val="96"/>
          <w:marBottom w:val="0"/>
          <w:divBdr>
            <w:top w:val="none" w:sz="0" w:space="0" w:color="auto"/>
            <w:left w:val="none" w:sz="0" w:space="0" w:color="auto"/>
            <w:bottom w:val="none" w:sz="0" w:space="0" w:color="auto"/>
            <w:right w:val="none" w:sz="0" w:space="0" w:color="auto"/>
          </w:divBdr>
        </w:div>
        <w:div w:id="759178146">
          <w:marLeft w:val="878"/>
          <w:marRight w:val="0"/>
          <w:marTop w:val="96"/>
          <w:marBottom w:val="0"/>
          <w:divBdr>
            <w:top w:val="none" w:sz="0" w:space="0" w:color="auto"/>
            <w:left w:val="none" w:sz="0" w:space="0" w:color="auto"/>
            <w:bottom w:val="none" w:sz="0" w:space="0" w:color="auto"/>
            <w:right w:val="none" w:sz="0" w:space="0" w:color="auto"/>
          </w:divBdr>
        </w:div>
        <w:div w:id="814104810">
          <w:marLeft w:val="878"/>
          <w:marRight w:val="0"/>
          <w:marTop w:val="96"/>
          <w:marBottom w:val="0"/>
          <w:divBdr>
            <w:top w:val="none" w:sz="0" w:space="0" w:color="auto"/>
            <w:left w:val="none" w:sz="0" w:space="0" w:color="auto"/>
            <w:bottom w:val="none" w:sz="0" w:space="0" w:color="auto"/>
            <w:right w:val="none" w:sz="0" w:space="0" w:color="auto"/>
          </w:divBdr>
        </w:div>
        <w:div w:id="819463109">
          <w:marLeft w:val="403"/>
          <w:marRight w:val="0"/>
          <w:marTop w:val="115"/>
          <w:marBottom w:val="0"/>
          <w:divBdr>
            <w:top w:val="none" w:sz="0" w:space="0" w:color="auto"/>
            <w:left w:val="none" w:sz="0" w:space="0" w:color="auto"/>
            <w:bottom w:val="none" w:sz="0" w:space="0" w:color="auto"/>
            <w:right w:val="none" w:sz="0" w:space="0" w:color="auto"/>
          </w:divBdr>
        </w:div>
        <w:div w:id="822430989">
          <w:marLeft w:val="878"/>
          <w:marRight w:val="0"/>
          <w:marTop w:val="96"/>
          <w:marBottom w:val="0"/>
          <w:divBdr>
            <w:top w:val="none" w:sz="0" w:space="0" w:color="auto"/>
            <w:left w:val="none" w:sz="0" w:space="0" w:color="auto"/>
            <w:bottom w:val="none" w:sz="0" w:space="0" w:color="auto"/>
            <w:right w:val="none" w:sz="0" w:space="0" w:color="auto"/>
          </w:divBdr>
        </w:div>
        <w:div w:id="1242131696">
          <w:marLeft w:val="878"/>
          <w:marRight w:val="0"/>
          <w:marTop w:val="96"/>
          <w:marBottom w:val="0"/>
          <w:divBdr>
            <w:top w:val="none" w:sz="0" w:space="0" w:color="auto"/>
            <w:left w:val="none" w:sz="0" w:space="0" w:color="auto"/>
            <w:bottom w:val="none" w:sz="0" w:space="0" w:color="auto"/>
            <w:right w:val="none" w:sz="0" w:space="0" w:color="auto"/>
          </w:divBdr>
        </w:div>
        <w:div w:id="1343816272">
          <w:marLeft w:val="878"/>
          <w:marRight w:val="0"/>
          <w:marTop w:val="96"/>
          <w:marBottom w:val="0"/>
          <w:divBdr>
            <w:top w:val="none" w:sz="0" w:space="0" w:color="auto"/>
            <w:left w:val="none" w:sz="0" w:space="0" w:color="auto"/>
            <w:bottom w:val="none" w:sz="0" w:space="0" w:color="auto"/>
            <w:right w:val="none" w:sz="0" w:space="0" w:color="auto"/>
          </w:divBdr>
        </w:div>
        <w:div w:id="1380862284">
          <w:marLeft w:val="878"/>
          <w:marRight w:val="0"/>
          <w:marTop w:val="96"/>
          <w:marBottom w:val="0"/>
          <w:divBdr>
            <w:top w:val="none" w:sz="0" w:space="0" w:color="auto"/>
            <w:left w:val="none" w:sz="0" w:space="0" w:color="auto"/>
            <w:bottom w:val="none" w:sz="0" w:space="0" w:color="auto"/>
            <w:right w:val="none" w:sz="0" w:space="0" w:color="auto"/>
          </w:divBdr>
        </w:div>
        <w:div w:id="1912933137">
          <w:marLeft w:val="878"/>
          <w:marRight w:val="0"/>
          <w:marTop w:val="96"/>
          <w:marBottom w:val="0"/>
          <w:divBdr>
            <w:top w:val="none" w:sz="0" w:space="0" w:color="auto"/>
            <w:left w:val="none" w:sz="0" w:space="0" w:color="auto"/>
            <w:bottom w:val="none" w:sz="0" w:space="0" w:color="auto"/>
            <w:right w:val="none" w:sz="0" w:space="0" w:color="auto"/>
          </w:divBdr>
        </w:div>
        <w:div w:id="2032562386">
          <w:marLeft w:val="878"/>
          <w:marRight w:val="0"/>
          <w:marTop w:val="96"/>
          <w:marBottom w:val="0"/>
          <w:divBdr>
            <w:top w:val="none" w:sz="0" w:space="0" w:color="auto"/>
            <w:left w:val="none" w:sz="0" w:space="0" w:color="auto"/>
            <w:bottom w:val="none" w:sz="0" w:space="0" w:color="auto"/>
            <w:right w:val="none" w:sz="0" w:space="0" w:color="auto"/>
          </w:divBdr>
        </w:div>
        <w:div w:id="2108576148">
          <w:marLeft w:val="878"/>
          <w:marRight w:val="0"/>
          <w:marTop w:val="96"/>
          <w:marBottom w:val="0"/>
          <w:divBdr>
            <w:top w:val="none" w:sz="0" w:space="0" w:color="auto"/>
            <w:left w:val="none" w:sz="0" w:space="0" w:color="auto"/>
            <w:bottom w:val="none" w:sz="0" w:space="0" w:color="auto"/>
            <w:right w:val="none" w:sz="0" w:space="0" w:color="auto"/>
          </w:divBdr>
        </w:div>
      </w:divsChild>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25311389">
      <w:bodyDiv w:val="1"/>
      <w:marLeft w:val="0"/>
      <w:marRight w:val="0"/>
      <w:marTop w:val="0"/>
      <w:marBottom w:val="0"/>
      <w:divBdr>
        <w:top w:val="none" w:sz="0" w:space="0" w:color="auto"/>
        <w:left w:val="none" w:sz="0" w:space="0" w:color="auto"/>
        <w:bottom w:val="none" w:sz="0" w:space="0" w:color="auto"/>
        <w:right w:val="none" w:sz="0" w:space="0" w:color="auto"/>
      </w:divBdr>
    </w:div>
    <w:div w:id="925764615">
      <w:bodyDiv w:val="1"/>
      <w:marLeft w:val="0"/>
      <w:marRight w:val="0"/>
      <w:marTop w:val="0"/>
      <w:marBottom w:val="0"/>
      <w:divBdr>
        <w:top w:val="none" w:sz="0" w:space="0" w:color="auto"/>
        <w:left w:val="none" w:sz="0" w:space="0" w:color="auto"/>
        <w:bottom w:val="none" w:sz="0" w:space="0" w:color="auto"/>
        <w:right w:val="none" w:sz="0" w:space="0" w:color="auto"/>
      </w:divBdr>
    </w:div>
    <w:div w:id="928200516">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64240466">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19159346">
      <w:bodyDiv w:val="1"/>
      <w:marLeft w:val="0"/>
      <w:marRight w:val="0"/>
      <w:marTop w:val="0"/>
      <w:marBottom w:val="0"/>
      <w:divBdr>
        <w:top w:val="none" w:sz="0" w:space="0" w:color="auto"/>
        <w:left w:val="none" w:sz="0" w:space="0" w:color="auto"/>
        <w:bottom w:val="none" w:sz="0" w:space="0" w:color="auto"/>
        <w:right w:val="none" w:sz="0" w:space="0" w:color="auto"/>
      </w:divBdr>
    </w:div>
    <w:div w:id="1044870513">
      <w:bodyDiv w:val="1"/>
      <w:marLeft w:val="0"/>
      <w:marRight w:val="0"/>
      <w:marTop w:val="0"/>
      <w:marBottom w:val="0"/>
      <w:divBdr>
        <w:top w:val="none" w:sz="0" w:space="0" w:color="auto"/>
        <w:left w:val="none" w:sz="0" w:space="0" w:color="auto"/>
        <w:bottom w:val="none" w:sz="0" w:space="0" w:color="auto"/>
        <w:right w:val="none" w:sz="0" w:space="0" w:color="auto"/>
      </w:divBdr>
      <w:divsChild>
        <w:div w:id="1920096464">
          <w:marLeft w:val="806"/>
          <w:marRight w:val="0"/>
          <w:marTop w:val="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70999581">
      <w:bodyDiv w:val="1"/>
      <w:marLeft w:val="0"/>
      <w:marRight w:val="0"/>
      <w:marTop w:val="0"/>
      <w:marBottom w:val="0"/>
      <w:divBdr>
        <w:top w:val="none" w:sz="0" w:space="0" w:color="auto"/>
        <w:left w:val="none" w:sz="0" w:space="0" w:color="auto"/>
        <w:bottom w:val="none" w:sz="0" w:space="0" w:color="auto"/>
        <w:right w:val="none" w:sz="0" w:space="0" w:color="auto"/>
      </w:divBdr>
      <w:divsChild>
        <w:div w:id="1829512403">
          <w:marLeft w:val="806"/>
          <w:marRight w:val="0"/>
          <w:marTop w:val="0"/>
          <w:marBottom w:val="0"/>
          <w:divBdr>
            <w:top w:val="none" w:sz="0" w:space="0" w:color="auto"/>
            <w:left w:val="none" w:sz="0" w:space="0" w:color="auto"/>
            <w:bottom w:val="none" w:sz="0" w:space="0" w:color="auto"/>
            <w:right w:val="none" w:sz="0" w:space="0" w:color="auto"/>
          </w:divBdr>
        </w:div>
      </w:divsChild>
    </w:div>
    <w:div w:id="1082529162">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09425693">
      <w:bodyDiv w:val="1"/>
      <w:marLeft w:val="0"/>
      <w:marRight w:val="0"/>
      <w:marTop w:val="0"/>
      <w:marBottom w:val="0"/>
      <w:divBdr>
        <w:top w:val="none" w:sz="0" w:space="0" w:color="auto"/>
        <w:left w:val="none" w:sz="0" w:space="0" w:color="auto"/>
        <w:bottom w:val="none" w:sz="0" w:space="0" w:color="auto"/>
        <w:right w:val="none" w:sz="0" w:space="0" w:color="auto"/>
      </w:divBdr>
      <w:divsChild>
        <w:div w:id="516233506">
          <w:marLeft w:val="878"/>
          <w:marRight w:val="0"/>
          <w:marTop w:val="96"/>
          <w:marBottom w:val="0"/>
          <w:divBdr>
            <w:top w:val="none" w:sz="0" w:space="0" w:color="auto"/>
            <w:left w:val="none" w:sz="0" w:space="0" w:color="auto"/>
            <w:bottom w:val="none" w:sz="0" w:space="0" w:color="auto"/>
            <w:right w:val="none" w:sz="0" w:space="0" w:color="auto"/>
          </w:divBdr>
        </w:div>
        <w:div w:id="622808384">
          <w:marLeft w:val="878"/>
          <w:marRight w:val="0"/>
          <w:marTop w:val="96"/>
          <w:marBottom w:val="0"/>
          <w:divBdr>
            <w:top w:val="none" w:sz="0" w:space="0" w:color="auto"/>
            <w:left w:val="none" w:sz="0" w:space="0" w:color="auto"/>
            <w:bottom w:val="none" w:sz="0" w:space="0" w:color="auto"/>
            <w:right w:val="none" w:sz="0" w:space="0" w:color="auto"/>
          </w:divBdr>
        </w:div>
        <w:div w:id="818108205">
          <w:marLeft w:val="878"/>
          <w:marRight w:val="0"/>
          <w:marTop w:val="96"/>
          <w:marBottom w:val="0"/>
          <w:divBdr>
            <w:top w:val="none" w:sz="0" w:space="0" w:color="auto"/>
            <w:left w:val="none" w:sz="0" w:space="0" w:color="auto"/>
            <w:bottom w:val="none" w:sz="0" w:space="0" w:color="auto"/>
            <w:right w:val="none" w:sz="0" w:space="0" w:color="auto"/>
          </w:divBdr>
        </w:div>
        <w:div w:id="928848881">
          <w:marLeft w:val="878"/>
          <w:marRight w:val="0"/>
          <w:marTop w:val="96"/>
          <w:marBottom w:val="0"/>
          <w:divBdr>
            <w:top w:val="none" w:sz="0" w:space="0" w:color="auto"/>
            <w:left w:val="none" w:sz="0" w:space="0" w:color="auto"/>
            <w:bottom w:val="none" w:sz="0" w:space="0" w:color="auto"/>
            <w:right w:val="none" w:sz="0" w:space="0" w:color="auto"/>
          </w:divBdr>
        </w:div>
        <w:div w:id="1599873817">
          <w:marLeft w:val="878"/>
          <w:marRight w:val="0"/>
          <w:marTop w:val="96"/>
          <w:marBottom w:val="0"/>
          <w:divBdr>
            <w:top w:val="none" w:sz="0" w:space="0" w:color="auto"/>
            <w:left w:val="none" w:sz="0" w:space="0" w:color="auto"/>
            <w:bottom w:val="none" w:sz="0" w:space="0" w:color="auto"/>
            <w:right w:val="none" w:sz="0" w:space="0" w:color="auto"/>
          </w:divBdr>
        </w:div>
        <w:div w:id="1666744314">
          <w:marLeft w:val="878"/>
          <w:marRight w:val="0"/>
          <w:marTop w:val="96"/>
          <w:marBottom w:val="0"/>
          <w:divBdr>
            <w:top w:val="none" w:sz="0" w:space="0" w:color="auto"/>
            <w:left w:val="none" w:sz="0" w:space="0" w:color="auto"/>
            <w:bottom w:val="none" w:sz="0" w:space="0" w:color="auto"/>
            <w:right w:val="none" w:sz="0" w:space="0" w:color="auto"/>
          </w:divBdr>
        </w:div>
        <w:div w:id="1962491326">
          <w:marLeft w:val="878"/>
          <w:marRight w:val="0"/>
          <w:marTop w:val="96"/>
          <w:marBottom w:val="0"/>
          <w:divBdr>
            <w:top w:val="none" w:sz="0" w:space="0" w:color="auto"/>
            <w:left w:val="none" w:sz="0" w:space="0" w:color="auto"/>
            <w:bottom w:val="none" w:sz="0" w:space="0" w:color="auto"/>
            <w:right w:val="none" w:sz="0" w:space="0" w:color="auto"/>
          </w:divBdr>
        </w:div>
        <w:div w:id="2123843586">
          <w:marLeft w:val="878"/>
          <w:marRight w:val="0"/>
          <w:marTop w:val="96"/>
          <w:marBottom w:val="0"/>
          <w:divBdr>
            <w:top w:val="none" w:sz="0" w:space="0" w:color="auto"/>
            <w:left w:val="none" w:sz="0" w:space="0" w:color="auto"/>
            <w:bottom w:val="none" w:sz="0" w:space="0" w:color="auto"/>
            <w:right w:val="none" w:sz="0" w:space="0" w:color="auto"/>
          </w:divBdr>
        </w:div>
        <w:div w:id="2127265063">
          <w:marLeft w:val="878"/>
          <w:marRight w:val="0"/>
          <w:marTop w:val="96"/>
          <w:marBottom w:val="0"/>
          <w:divBdr>
            <w:top w:val="none" w:sz="0" w:space="0" w:color="auto"/>
            <w:left w:val="none" w:sz="0" w:space="0" w:color="auto"/>
            <w:bottom w:val="none" w:sz="0" w:space="0" w:color="auto"/>
            <w:right w:val="none" w:sz="0" w:space="0" w:color="auto"/>
          </w:divBdr>
        </w:div>
      </w:divsChild>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4755229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62353644">
      <w:bodyDiv w:val="1"/>
      <w:marLeft w:val="0"/>
      <w:marRight w:val="0"/>
      <w:marTop w:val="0"/>
      <w:marBottom w:val="0"/>
      <w:divBdr>
        <w:top w:val="none" w:sz="0" w:space="0" w:color="auto"/>
        <w:left w:val="none" w:sz="0" w:space="0" w:color="auto"/>
        <w:bottom w:val="none" w:sz="0" w:space="0" w:color="auto"/>
        <w:right w:val="none" w:sz="0" w:space="0" w:color="auto"/>
      </w:divBdr>
    </w:div>
    <w:div w:id="1169372917">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296120">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7348330">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14486569">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0884091">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1296782">
      <w:bodyDiv w:val="1"/>
      <w:marLeft w:val="0"/>
      <w:marRight w:val="0"/>
      <w:marTop w:val="0"/>
      <w:marBottom w:val="0"/>
      <w:divBdr>
        <w:top w:val="none" w:sz="0" w:space="0" w:color="auto"/>
        <w:left w:val="none" w:sz="0" w:space="0" w:color="auto"/>
        <w:bottom w:val="none" w:sz="0" w:space="0" w:color="auto"/>
        <w:right w:val="none" w:sz="0" w:space="0" w:color="auto"/>
      </w:divBdr>
    </w:div>
    <w:div w:id="1365595218">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6276779">
      <w:bodyDiv w:val="1"/>
      <w:marLeft w:val="0"/>
      <w:marRight w:val="0"/>
      <w:marTop w:val="0"/>
      <w:marBottom w:val="0"/>
      <w:divBdr>
        <w:top w:val="none" w:sz="0" w:space="0" w:color="auto"/>
        <w:left w:val="none" w:sz="0" w:space="0" w:color="auto"/>
        <w:bottom w:val="none" w:sz="0" w:space="0" w:color="auto"/>
        <w:right w:val="none" w:sz="0" w:space="0" w:color="auto"/>
      </w:divBdr>
      <w:divsChild>
        <w:div w:id="185875682">
          <w:marLeft w:val="547"/>
          <w:marRight w:val="0"/>
          <w:marTop w:val="115"/>
          <w:marBottom w:val="0"/>
          <w:divBdr>
            <w:top w:val="none" w:sz="0" w:space="0" w:color="auto"/>
            <w:left w:val="none" w:sz="0" w:space="0" w:color="auto"/>
            <w:bottom w:val="none" w:sz="0" w:space="0" w:color="auto"/>
            <w:right w:val="none" w:sz="0" w:space="0" w:color="auto"/>
          </w:divBdr>
        </w:div>
        <w:div w:id="930822160">
          <w:marLeft w:val="547"/>
          <w:marRight w:val="0"/>
          <w:marTop w:val="115"/>
          <w:marBottom w:val="0"/>
          <w:divBdr>
            <w:top w:val="none" w:sz="0" w:space="0" w:color="auto"/>
            <w:left w:val="none" w:sz="0" w:space="0" w:color="auto"/>
            <w:bottom w:val="none" w:sz="0" w:space="0" w:color="auto"/>
            <w:right w:val="none" w:sz="0" w:space="0" w:color="auto"/>
          </w:divBdr>
        </w:div>
      </w:divsChild>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0521034">
      <w:bodyDiv w:val="1"/>
      <w:marLeft w:val="0"/>
      <w:marRight w:val="0"/>
      <w:marTop w:val="0"/>
      <w:marBottom w:val="0"/>
      <w:divBdr>
        <w:top w:val="none" w:sz="0" w:space="0" w:color="auto"/>
        <w:left w:val="none" w:sz="0" w:space="0" w:color="auto"/>
        <w:bottom w:val="none" w:sz="0" w:space="0" w:color="auto"/>
        <w:right w:val="none" w:sz="0" w:space="0" w:color="auto"/>
      </w:divBdr>
      <w:divsChild>
        <w:div w:id="37900149">
          <w:marLeft w:val="547"/>
          <w:marRight w:val="0"/>
          <w:marTop w:val="96"/>
          <w:marBottom w:val="0"/>
          <w:divBdr>
            <w:top w:val="none" w:sz="0" w:space="0" w:color="auto"/>
            <w:left w:val="none" w:sz="0" w:space="0" w:color="auto"/>
            <w:bottom w:val="none" w:sz="0" w:space="0" w:color="auto"/>
            <w:right w:val="none" w:sz="0" w:space="0" w:color="auto"/>
          </w:divBdr>
        </w:div>
        <w:div w:id="394276816">
          <w:marLeft w:val="1800"/>
          <w:marRight w:val="0"/>
          <w:marTop w:val="77"/>
          <w:marBottom w:val="0"/>
          <w:divBdr>
            <w:top w:val="none" w:sz="0" w:space="0" w:color="auto"/>
            <w:left w:val="none" w:sz="0" w:space="0" w:color="auto"/>
            <w:bottom w:val="none" w:sz="0" w:space="0" w:color="auto"/>
            <w:right w:val="none" w:sz="0" w:space="0" w:color="auto"/>
          </w:divBdr>
        </w:div>
        <w:div w:id="546334636">
          <w:marLeft w:val="1800"/>
          <w:marRight w:val="0"/>
          <w:marTop w:val="77"/>
          <w:marBottom w:val="0"/>
          <w:divBdr>
            <w:top w:val="none" w:sz="0" w:space="0" w:color="auto"/>
            <w:left w:val="none" w:sz="0" w:space="0" w:color="auto"/>
            <w:bottom w:val="none" w:sz="0" w:space="0" w:color="auto"/>
            <w:right w:val="none" w:sz="0" w:space="0" w:color="auto"/>
          </w:divBdr>
        </w:div>
        <w:div w:id="1227301974">
          <w:marLeft w:val="1166"/>
          <w:marRight w:val="0"/>
          <w:marTop w:val="86"/>
          <w:marBottom w:val="0"/>
          <w:divBdr>
            <w:top w:val="none" w:sz="0" w:space="0" w:color="auto"/>
            <w:left w:val="none" w:sz="0" w:space="0" w:color="auto"/>
            <w:bottom w:val="none" w:sz="0" w:space="0" w:color="auto"/>
            <w:right w:val="none" w:sz="0" w:space="0" w:color="auto"/>
          </w:divBdr>
        </w:div>
        <w:div w:id="1282959000">
          <w:marLeft w:val="1800"/>
          <w:marRight w:val="0"/>
          <w:marTop w:val="77"/>
          <w:marBottom w:val="0"/>
          <w:divBdr>
            <w:top w:val="none" w:sz="0" w:space="0" w:color="auto"/>
            <w:left w:val="none" w:sz="0" w:space="0" w:color="auto"/>
            <w:bottom w:val="none" w:sz="0" w:space="0" w:color="auto"/>
            <w:right w:val="none" w:sz="0" w:space="0" w:color="auto"/>
          </w:divBdr>
        </w:div>
        <w:div w:id="1284655933">
          <w:marLeft w:val="1800"/>
          <w:marRight w:val="0"/>
          <w:marTop w:val="77"/>
          <w:marBottom w:val="0"/>
          <w:divBdr>
            <w:top w:val="none" w:sz="0" w:space="0" w:color="auto"/>
            <w:left w:val="none" w:sz="0" w:space="0" w:color="auto"/>
            <w:bottom w:val="none" w:sz="0" w:space="0" w:color="auto"/>
            <w:right w:val="none" w:sz="0" w:space="0" w:color="auto"/>
          </w:divBdr>
        </w:div>
        <w:div w:id="1333799240">
          <w:marLeft w:val="1166"/>
          <w:marRight w:val="0"/>
          <w:marTop w:val="86"/>
          <w:marBottom w:val="0"/>
          <w:divBdr>
            <w:top w:val="none" w:sz="0" w:space="0" w:color="auto"/>
            <w:left w:val="none" w:sz="0" w:space="0" w:color="auto"/>
            <w:bottom w:val="none" w:sz="0" w:space="0" w:color="auto"/>
            <w:right w:val="none" w:sz="0" w:space="0" w:color="auto"/>
          </w:divBdr>
        </w:div>
        <w:div w:id="1654262882">
          <w:marLeft w:val="1166"/>
          <w:marRight w:val="0"/>
          <w:marTop w:val="86"/>
          <w:marBottom w:val="0"/>
          <w:divBdr>
            <w:top w:val="none" w:sz="0" w:space="0" w:color="auto"/>
            <w:left w:val="none" w:sz="0" w:space="0" w:color="auto"/>
            <w:bottom w:val="none" w:sz="0" w:space="0" w:color="auto"/>
            <w:right w:val="none" w:sz="0" w:space="0" w:color="auto"/>
          </w:divBdr>
        </w:div>
        <w:div w:id="1874616743">
          <w:marLeft w:val="1800"/>
          <w:marRight w:val="0"/>
          <w:marTop w:val="77"/>
          <w:marBottom w:val="0"/>
          <w:divBdr>
            <w:top w:val="none" w:sz="0" w:space="0" w:color="auto"/>
            <w:left w:val="none" w:sz="0" w:space="0" w:color="auto"/>
            <w:bottom w:val="none" w:sz="0" w:space="0" w:color="auto"/>
            <w:right w:val="none" w:sz="0" w:space="0" w:color="auto"/>
          </w:divBdr>
        </w:div>
      </w:divsChild>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34232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2549081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8549132">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6174813">
      <w:bodyDiv w:val="1"/>
      <w:marLeft w:val="0"/>
      <w:marRight w:val="0"/>
      <w:marTop w:val="0"/>
      <w:marBottom w:val="0"/>
      <w:divBdr>
        <w:top w:val="none" w:sz="0" w:space="0" w:color="auto"/>
        <w:left w:val="none" w:sz="0" w:space="0" w:color="auto"/>
        <w:bottom w:val="none" w:sz="0" w:space="0" w:color="auto"/>
        <w:right w:val="none" w:sz="0" w:space="0" w:color="auto"/>
      </w:divBdr>
    </w:div>
    <w:div w:id="1636720138">
      <w:bodyDiv w:val="1"/>
      <w:marLeft w:val="0"/>
      <w:marRight w:val="0"/>
      <w:marTop w:val="0"/>
      <w:marBottom w:val="0"/>
      <w:divBdr>
        <w:top w:val="none" w:sz="0" w:space="0" w:color="auto"/>
        <w:left w:val="none" w:sz="0" w:space="0" w:color="auto"/>
        <w:bottom w:val="none" w:sz="0" w:space="0" w:color="auto"/>
        <w:right w:val="none" w:sz="0" w:space="0" w:color="auto"/>
      </w:divBdr>
      <w:divsChild>
        <w:div w:id="183717973">
          <w:marLeft w:val="1800"/>
          <w:marRight w:val="0"/>
          <w:marTop w:val="96"/>
          <w:marBottom w:val="0"/>
          <w:divBdr>
            <w:top w:val="none" w:sz="0" w:space="0" w:color="auto"/>
            <w:left w:val="none" w:sz="0" w:space="0" w:color="auto"/>
            <w:bottom w:val="none" w:sz="0" w:space="0" w:color="auto"/>
            <w:right w:val="none" w:sz="0" w:space="0" w:color="auto"/>
          </w:divBdr>
        </w:div>
        <w:div w:id="711658963">
          <w:marLeft w:val="547"/>
          <w:marRight w:val="0"/>
          <w:marTop w:val="96"/>
          <w:marBottom w:val="120"/>
          <w:divBdr>
            <w:top w:val="none" w:sz="0" w:space="0" w:color="auto"/>
            <w:left w:val="none" w:sz="0" w:space="0" w:color="auto"/>
            <w:bottom w:val="none" w:sz="0" w:space="0" w:color="auto"/>
            <w:right w:val="none" w:sz="0" w:space="0" w:color="auto"/>
          </w:divBdr>
        </w:div>
        <w:div w:id="1576403296">
          <w:marLeft w:val="1166"/>
          <w:marRight w:val="0"/>
          <w:marTop w:val="96"/>
          <w:marBottom w:val="0"/>
          <w:divBdr>
            <w:top w:val="none" w:sz="0" w:space="0" w:color="auto"/>
            <w:left w:val="none" w:sz="0" w:space="0" w:color="auto"/>
            <w:bottom w:val="none" w:sz="0" w:space="0" w:color="auto"/>
            <w:right w:val="none" w:sz="0" w:space="0" w:color="auto"/>
          </w:divBdr>
        </w:div>
        <w:div w:id="1995260096">
          <w:marLeft w:val="1800"/>
          <w:marRight w:val="0"/>
          <w:marTop w:val="96"/>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55253232">
      <w:bodyDiv w:val="1"/>
      <w:marLeft w:val="0"/>
      <w:marRight w:val="0"/>
      <w:marTop w:val="0"/>
      <w:marBottom w:val="0"/>
      <w:divBdr>
        <w:top w:val="none" w:sz="0" w:space="0" w:color="auto"/>
        <w:left w:val="none" w:sz="0" w:space="0" w:color="auto"/>
        <w:bottom w:val="none" w:sz="0" w:space="0" w:color="auto"/>
        <w:right w:val="none" w:sz="0" w:space="0" w:color="auto"/>
      </w:divBdr>
      <w:divsChild>
        <w:div w:id="783423145">
          <w:marLeft w:val="533"/>
          <w:marRight w:val="0"/>
          <w:marTop w:val="0"/>
          <w:marBottom w:val="0"/>
          <w:divBdr>
            <w:top w:val="none" w:sz="0" w:space="0" w:color="auto"/>
            <w:left w:val="none" w:sz="0" w:space="0" w:color="auto"/>
            <w:bottom w:val="none" w:sz="0" w:space="0" w:color="auto"/>
            <w:right w:val="none" w:sz="0" w:space="0" w:color="auto"/>
          </w:divBdr>
        </w:div>
        <w:div w:id="1588343756">
          <w:marLeft w:val="274"/>
          <w:marRight w:val="0"/>
          <w:marTop w:val="240"/>
          <w:marBottom w:val="0"/>
          <w:divBdr>
            <w:top w:val="none" w:sz="0" w:space="0" w:color="auto"/>
            <w:left w:val="none" w:sz="0" w:space="0" w:color="auto"/>
            <w:bottom w:val="none" w:sz="0" w:space="0" w:color="auto"/>
            <w:right w:val="none" w:sz="0" w:space="0" w:color="auto"/>
          </w:divBdr>
        </w:div>
        <w:div w:id="1935170208">
          <w:marLeft w:val="533"/>
          <w:marRight w:val="0"/>
          <w:marTop w:val="0"/>
          <w:marBottom w:val="0"/>
          <w:divBdr>
            <w:top w:val="none" w:sz="0" w:space="0" w:color="auto"/>
            <w:left w:val="none" w:sz="0" w:space="0" w:color="auto"/>
            <w:bottom w:val="none" w:sz="0" w:space="0" w:color="auto"/>
            <w:right w:val="none" w:sz="0" w:space="0" w:color="auto"/>
          </w:divBdr>
        </w:div>
        <w:div w:id="2143956056">
          <w:marLeft w:val="533"/>
          <w:marRight w:val="0"/>
          <w:marTop w:val="0"/>
          <w:marBottom w:val="0"/>
          <w:divBdr>
            <w:top w:val="none" w:sz="0" w:space="0" w:color="auto"/>
            <w:left w:val="none" w:sz="0" w:space="0" w:color="auto"/>
            <w:bottom w:val="none" w:sz="0" w:space="0" w:color="auto"/>
            <w:right w:val="none" w:sz="0" w:space="0" w:color="auto"/>
          </w:divBdr>
        </w:div>
      </w:divsChild>
    </w:div>
    <w:div w:id="1658068138">
      <w:bodyDiv w:val="1"/>
      <w:marLeft w:val="0"/>
      <w:marRight w:val="0"/>
      <w:marTop w:val="0"/>
      <w:marBottom w:val="0"/>
      <w:divBdr>
        <w:top w:val="none" w:sz="0" w:space="0" w:color="auto"/>
        <w:left w:val="none" w:sz="0" w:space="0" w:color="auto"/>
        <w:bottom w:val="none" w:sz="0" w:space="0" w:color="auto"/>
        <w:right w:val="none" w:sz="0" w:space="0" w:color="auto"/>
      </w:divBdr>
    </w:div>
    <w:div w:id="1678575248">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5712144">
      <w:bodyDiv w:val="1"/>
      <w:marLeft w:val="0"/>
      <w:marRight w:val="0"/>
      <w:marTop w:val="0"/>
      <w:marBottom w:val="0"/>
      <w:divBdr>
        <w:top w:val="none" w:sz="0" w:space="0" w:color="auto"/>
        <w:left w:val="none" w:sz="0" w:space="0" w:color="auto"/>
        <w:bottom w:val="none" w:sz="0" w:space="0" w:color="auto"/>
        <w:right w:val="none" w:sz="0" w:space="0" w:color="auto"/>
      </w:divBdr>
    </w:div>
    <w:div w:id="1706589905">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0230846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0751415">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11891170">
      <w:bodyDiv w:val="1"/>
      <w:marLeft w:val="0"/>
      <w:marRight w:val="0"/>
      <w:marTop w:val="0"/>
      <w:marBottom w:val="0"/>
      <w:divBdr>
        <w:top w:val="none" w:sz="0" w:space="0" w:color="auto"/>
        <w:left w:val="none" w:sz="0" w:space="0" w:color="auto"/>
        <w:bottom w:val="none" w:sz="0" w:space="0" w:color="auto"/>
        <w:right w:val="none" w:sz="0" w:space="0" w:color="auto"/>
      </w:divBdr>
      <w:divsChild>
        <w:div w:id="22095490">
          <w:marLeft w:val="533"/>
          <w:marRight w:val="0"/>
          <w:marTop w:val="0"/>
          <w:marBottom w:val="0"/>
          <w:divBdr>
            <w:top w:val="none" w:sz="0" w:space="0" w:color="auto"/>
            <w:left w:val="none" w:sz="0" w:space="0" w:color="auto"/>
            <w:bottom w:val="none" w:sz="0" w:space="0" w:color="auto"/>
            <w:right w:val="none" w:sz="0" w:space="0" w:color="auto"/>
          </w:divBdr>
        </w:div>
        <w:div w:id="31002219">
          <w:marLeft w:val="806"/>
          <w:marRight w:val="0"/>
          <w:marTop w:val="0"/>
          <w:marBottom w:val="0"/>
          <w:divBdr>
            <w:top w:val="none" w:sz="0" w:space="0" w:color="auto"/>
            <w:left w:val="none" w:sz="0" w:space="0" w:color="auto"/>
            <w:bottom w:val="none" w:sz="0" w:space="0" w:color="auto"/>
            <w:right w:val="none" w:sz="0" w:space="0" w:color="auto"/>
          </w:divBdr>
        </w:div>
        <w:div w:id="320937179">
          <w:marLeft w:val="806"/>
          <w:marRight w:val="0"/>
          <w:marTop w:val="0"/>
          <w:marBottom w:val="0"/>
          <w:divBdr>
            <w:top w:val="none" w:sz="0" w:space="0" w:color="auto"/>
            <w:left w:val="none" w:sz="0" w:space="0" w:color="auto"/>
            <w:bottom w:val="none" w:sz="0" w:space="0" w:color="auto"/>
            <w:right w:val="none" w:sz="0" w:space="0" w:color="auto"/>
          </w:divBdr>
        </w:div>
        <w:div w:id="350304554">
          <w:marLeft w:val="806"/>
          <w:marRight w:val="0"/>
          <w:marTop w:val="0"/>
          <w:marBottom w:val="0"/>
          <w:divBdr>
            <w:top w:val="none" w:sz="0" w:space="0" w:color="auto"/>
            <w:left w:val="none" w:sz="0" w:space="0" w:color="auto"/>
            <w:bottom w:val="none" w:sz="0" w:space="0" w:color="auto"/>
            <w:right w:val="none" w:sz="0" w:space="0" w:color="auto"/>
          </w:divBdr>
        </w:div>
        <w:div w:id="403526649">
          <w:marLeft w:val="806"/>
          <w:marRight w:val="0"/>
          <w:marTop w:val="0"/>
          <w:marBottom w:val="0"/>
          <w:divBdr>
            <w:top w:val="none" w:sz="0" w:space="0" w:color="auto"/>
            <w:left w:val="none" w:sz="0" w:space="0" w:color="auto"/>
            <w:bottom w:val="none" w:sz="0" w:space="0" w:color="auto"/>
            <w:right w:val="none" w:sz="0" w:space="0" w:color="auto"/>
          </w:divBdr>
        </w:div>
        <w:div w:id="640623586">
          <w:marLeft w:val="806"/>
          <w:marRight w:val="0"/>
          <w:marTop w:val="0"/>
          <w:marBottom w:val="0"/>
          <w:divBdr>
            <w:top w:val="none" w:sz="0" w:space="0" w:color="auto"/>
            <w:left w:val="none" w:sz="0" w:space="0" w:color="auto"/>
            <w:bottom w:val="none" w:sz="0" w:space="0" w:color="auto"/>
            <w:right w:val="none" w:sz="0" w:space="0" w:color="auto"/>
          </w:divBdr>
        </w:div>
        <w:div w:id="766000478">
          <w:marLeft w:val="274"/>
          <w:marRight w:val="0"/>
          <w:marTop w:val="240"/>
          <w:marBottom w:val="0"/>
          <w:divBdr>
            <w:top w:val="none" w:sz="0" w:space="0" w:color="auto"/>
            <w:left w:val="none" w:sz="0" w:space="0" w:color="auto"/>
            <w:bottom w:val="none" w:sz="0" w:space="0" w:color="auto"/>
            <w:right w:val="none" w:sz="0" w:space="0" w:color="auto"/>
          </w:divBdr>
        </w:div>
        <w:div w:id="863590162">
          <w:marLeft w:val="806"/>
          <w:marRight w:val="0"/>
          <w:marTop w:val="0"/>
          <w:marBottom w:val="0"/>
          <w:divBdr>
            <w:top w:val="none" w:sz="0" w:space="0" w:color="auto"/>
            <w:left w:val="none" w:sz="0" w:space="0" w:color="auto"/>
            <w:bottom w:val="none" w:sz="0" w:space="0" w:color="auto"/>
            <w:right w:val="none" w:sz="0" w:space="0" w:color="auto"/>
          </w:divBdr>
        </w:div>
        <w:div w:id="1077897205">
          <w:marLeft w:val="533"/>
          <w:marRight w:val="0"/>
          <w:marTop w:val="0"/>
          <w:marBottom w:val="0"/>
          <w:divBdr>
            <w:top w:val="none" w:sz="0" w:space="0" w:color="auto"/>
            <w:left w:val="none" w:sz="0" w:space="0" w:color="auto"/>
            <w:bottom w:val="none" w:sz="0" w:space="0" w:color="auto"/>
            <w:right w:val="none" w:sz="0" w:space="0" w:color="auto"/>
          </w:divBdr>
        </w:div>
        <w:div w:id="1120222802">
          <w:marLeft w:val="806"/>
          <w:marRight w:val="0"/>
          <w:marTop w:val="0"/>
          <w:marBottom w:val="0"/>
          <w:divBdr>
            <w:top w:val="none" w:sz="0" w:space="0" w:color="auto"/>
            <w:left w:val="none" w:sz="0" w:space="0" w:color="auto"/>
            <w:bottom w:val="none" w:sz="0" w:space="0" w:color="auto"/>
            <w:right w:val="none" w:sz="0" w:space="0" w:color="auto"/>
          </w:divBdr>
        </w:div>
        <w:div w:id="1219392668">
          <w:marLeft w:val="533"/>
          <w:marRight w:val="0"/>
          <w:marTop w:val="0"/>
          <w:marBottom w:val="0"/>
          <w:divBdr>
            <w:top w:val="none" w:sz="0" w:space="0" w:color="auto"/>
            <w:left w:val="none" w:sz="0" w:space="0" w:color="auto"/>
            <w:bottom w:val="none" w:sz="0" w:space="0" w:color="auto"/>
            <w:right w:val="none" w:sz="0" w:space="0" w:color="auto"/>
          </w:divBdr>
        </w:div>
        <w:div w:id="1244417987">
          <w:marLeft w:val="806"/>
          <w:marRight w:val="0"/>
          <w:marTop w:val="0"/>
          <w:marBottom w:val="0"/>
          <w:divBdr>
            <w:top w:val="none" w:sz="0" w:space="0" w:color="auto"/>
            <w:left w:val="none" w:sz="0" w:space="0" w:color="auto"/>
            <w:bottom w:val="none" w:sz="0" w:space="0" w:color="auto"/>
            <w:right w:val="none" w:sz="0" w:space="0" w:color="auto"/>
          </w:divBdr>
        </w:div>
        <w:div w:id="1574971896">
          <w:marLeft w:val="806"/>
          <w:marRight w:val="0"/>
          <w:marTop w:val="0"/>
          <w:marBottom w:val="0"/>
          <w:divBdr>
            <w:top w:val="none" w:sz="0" w:space="0" w:color="auto"/>
            <w:left w:val="none" w:sz="0" w:space="0" w:color="auto"/>
            <w:bottom w:val="none" w:sz="0" w:space="0" w:color="auto"/>
            <w:right w:val="none" w:sz="0" w:space="0" w:color="auto"/>
          </w:divBdr>
        </w:div>
        <w:div w:id="1625499680">
          <w:marLeft w:val="806"/>
          <w:marRight w:val="0"/>
          <w:marTop w:val="0"/>
          <w:marBottom w:val="0"/>
          <w:divBdr>
            <w:top w:val="none" w:sz="0" w:space="0" w:color="auto"/>
            <w:left w:val="none" w:sz="0" w:space="0" w:color="auto"/>
            <w:bottom w:val="none" w:sz="0" w:space="0" w:color="auto"/>
            <w:right w:val="none" w:sz="0" w:space="0" w:color="auto"/>
          </w:divBdr>
        </w:div>
        <w:div w:id="1744571285">
          <w:marLeft w:val="806"/>
          <w:marRight w:val="0"/>
          <w:marTop w:val="0"/>
          <w:marBottom w:val="0"/>
          <w:divBdr>
            <w:top w:val="none" w:sz="0" w:space="0" w:color="auto"/>
            <w:left w:val="none" w:sz="0" w:space="0" w:color="auto"/>
            <w:bottom w:val="none" w:sz="0" w:space="0" w:color="auto"/>
            <w:right w:val="none" w:sz="0" w:space="0" w:color="auto"/>
          </w:divBdr>
        </w:div>
        <w:div w:id="1955205491">
          <w:marLeft w:val="806"/>
          <w:marRight w:val="0"/>
          <w:marTop w:val="0"/>
          <w:marBottom w:val="0"/>
          <w:divBdr>
            <w:top w:val="none" w:sz="0" w:space="0" w:color="auto"/>
            <w:left w:val="none" w:sz="0" w:space="0" w:color="auto"/>
            <w:bottom w:val="none" w:sz="0" w:space="0" w:color="auto"/>
            <w:right w:val="none" w:sz="0" w:space="0" w:color="auto"/>
          </w:divBdr>
        </w:div>
        <w:div w:id="1991522031">
          <w:marLeft w:val="533"/>
          <w:marRight w:val="0"/>
          <w:marTop w:val="0"/>
          <w:marBottom w:val="0"/>
          <w:divBdr>
            <w:top w:val="none" w:sz="0" w:space="0" w:color="auto"/>
            <w:left w:val="none" w:sz="0" w:space="0" w:color="auto"/>
            <w:bottom w:val="none" w:sz="0" w:space="0" w:color="auto"/>
            <w:right w:val="none" w:sz="0" w:space="0" w:color="auto"/>
          </w:divBdr>
        </w:div>
        <w:div w:id="2038264770">
          <w:marLeft w:val="533"/>
          <w:marRight w:val="0"/>
          <w:marTop w:val="0"/>
          <w:marBottom w:val="0"/>
          <w:divBdr>
            <w:top w:val="none" w:sz="0" w:space="0" w:color="auto"/>
            <w:left w:val="none" w:sz="0" w:space="0" w:color="auto"/>
            <w:bottom w:val="none" w:sz="0" w:space="0" w:color="auto"/>
            <w:right w:val="none" w:sz="0" w:space="0" w:color="auto"/>
          </w:divBdr>
        </w:div>
      </w:divsChild>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29195741">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5999084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36301426">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566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09659136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 w:id="213374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f92998930be04e7e3e02f29b4fa427f8">
  <xsd:schema xmlns:xsd="http://www.w3.org/2001/XMLSchema" xmlns:xs="http://www.w3.org/2001/XMLSchema" xmlns:p="http://schemas.microsoft.com/office/2006/metadata/properties" xmlns:ns3="bcc01d59-85de-4ef9-881e-76d8b6a6f841" targetNamespace="http://schemas.microsoft.com/office/2006/metadata/properties" ma:root="true" ma:fieldsID="ecfbb666bfda8cdf8d306447191bf74a"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9F32B0-9BA0-4994-88E6-15266004F9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D99C86B-D332-410B-81B2-9BF1FB483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A1F111-69BF-449D-9596-B837D02CECFB}">
  <ds:schemaRefs>
    <ds:schemaRef ds:uri="http://schemas.microsoft.com/sharepoint/v3/contenttype/forms"/>
  </ds:schemaRefs>
</ds:datastoreItem>
</file>

<file path=customXml/itemProps4.xml><?xml version="1.0" encoding="utf-8"?>
<ds:datastoreItem xmlns:ds="http://schemas.openxmlformats.org/officeDocument/2006/customXml" ds:itemID="{C25CCDE5-5D68-47B0-BA93-5B7453DA9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3918</TotalTime>
  <Pages>5</Pages>
  <Words>1571</Words>
  <Characters>8957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Pierpaolo Vallese</cp:lastModifiedBy>
  <cp:revision>840</cp:revision>
  <cp:lastPrinted>2016-03-25T18:53:00Z</cp:lastPrinted>
  <dcterms:created xsi:type="dcterms:W3CDTF">2020-07-20T10:19:00Z</dcterms:created>
  <dcterms:modified xsi:type="dcterms:W3CDTF">2021-04-02T12:57:00Z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RAN4 ramp-up for Pier</vt:lpwstr>
  </property>
  <property fmtid="{D5CDD505-2E9C-101B-9397-08002B2CF9AE}" pid="8" name="_AuthorEmail">
    <vt:lpwstr>gnigam@qti.qualcomm.com</vt:lpwstr>
  </property>
  <property fmtid="{D5CDD505-2E9C-101B-9397-08002B2CF9AE}" pid="9" name="_AuthorEmailDisplayName">
    <vt:lpwstr>Gaurav Nigam</vt:lpwstr>
  </property>
  <property fmtid="{D5CDD505-2E9C-101B-9397-08002B2CF9AE}" pid="10" name="_EmailEntryID">
    <vt:lpwstr>000000006BE66EBE9019A849A206BAE01C78A9810700970060C969673E4BB5D44CD4439F449B00000000010C0000970060C969673E4BB5D44CD4439F449B00028F3188520000</vt:lpwstr>
  </property>
  <property fmtid="{D5CDD505-2E9C-101B-9397-08002B2CF9AE}" pid="11" name="_AdHocReviewCycleID">
    <vt:i4>767600202</vt:i4>
  </property>
  <property fmtid="{D5CDD505-2E9C-101B-9397-08002B2CF9AE}" pid="12" name="_PreviousAdHocReviewCycleID">
    <vt:i4>835855067</vt:i4>
  </property>
  <property fmtid="{D5CDD505-2E9C-101B-9397-08002B2CF9AE}" pid="13" name="_EmailStoreID0">
    <vt:lpwstr>0000000038A1BB1005E5101AA1BB08002B2A56C20000454D534D44422E444C4C00000000000000001B55FA20AA6611CD9BC800AA002FC45A0C000000676E6967616D407174692E7175616C636F6D6D2E636F6D002F6F3D5175616C636F6D6D2F6F753D45786368616E67652041646D696E6973747261746976652047726F757</vt:lpwstr>
  </property>
  <property fmtid="{D5CDD505-2E9C-101B-9397-08002B2CF9AE}" pid="14" name="_EmailStoreID1">
    <vt:lpwstr>0202846594449424F484632335350444C54292F636E3D526563697069656E74732F636E3D31323638353834616435396234333864393332353764653164623464633831382D676E6967616D00E94632F442000000020000001000000067006E006900670061006D0040007100740069002E007100750061006C0063006F006D</vt:lpwstr>
  </property>
  <property fmtid="{D5CDD505-2E9C-101B-9397-08002B2CF9AE}" pid="15" name="_EmailStoreID2">
    <vt:lpwstr>006D002E0063006F006D0000000000</vt:lpwstr>
  </property>
  <property fmtid="{D5CDD505-2E9C-101B-9397-08002B2CF9AE}" pid="16" name="ContentTypeId">
    <vt:lpwstr>0x0101004257954231A76C44B0D04C9AEE4292A8</vt:lpwstr>
  </property>
  <property fmtid="{D5CDD505-2E9C-101B-9397-08002B2CF9AE}" pid="17" name="_ReviewingToolsShownOnce">
    <vt:lpwstr/>
  </property>
</Properties>
</file>